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E0304" w14:textId="656653AD" w:rsidR="003C255F" w:rsidRPr="003C255F" w:rsidRDefault="003C255F" w:rsidP="003C255F">
      <w:pPr>
        <w:spacing w:after="0" w:line="240" w:lineRule="auto"/>
        <w:jc w:val="center"/>
        <w:rPr>
          <w:rFonts w:ascii="Times New Roman" w:hAnsi="Times New Roman" w:cs="Times New Roman"/>
          <w:b/>
          <w:bCs/>
          <w:sz w:val="28"/>
          <w:szCs w:val="28"/>
          <w:lang w:val="en-US"/>
        </w:rPr>
      </w:pPr>
      <w:r w:rsidRPr="003C255F">
        <w:rPr>
          <w:rFonts w:ascii="Times New Roman" w:hAnsi="Times New Roman" w:cs="Times New Roman"/>
          <w:b/>
          <w:bCs/>
          <w:sz w:val="28"/>
          <w:szCs w:val="28"/>
          <w:lang w:val="en-US"/>
        </w:rPr>
        <w:t>Hole transport layers deposited by magnetron sputtering</w:t>
      </w:r>
    </w:p>
    <w:p w14:paraId="0B96870C" w14:textId="77777777" w:rsidR="003C255F" w:rsidRPr="003C255F" w:rsidRDefault="003C255F" w:rsidP="003C255F">
      <w:pPr>
        <w:spacing w:after="0" w:line="240" w:lineRule="auto"/>
        <w:jc w:val="center"/>
        <w:rPr>
          <w:rFonts w:ascii="Times New Roman" w:hAnsi="Times New Roman" w:cs="Times New Roman"/>
          <w:b/>
          <w:bCs/>
          <w:sz w:val="24"/>
          <w:szCs w:val="24"/>
          <w:lang w:val="en-US"/>
        </w:rPr>
      </w:pPr>
    </w:p>
    <w:p w14:paraId="19F7539A" w14:textId="54F388E9" w:rsidR="003C255F" w:rsidRPr="003C255F" w:rsidRDefault="003C255F" w:rsidP="003C255F">
      <w:pPr>
        <w:spacing w:after="0" w:line="240" w:lineRule="auto"/>
        <w:jc w:val="center"/>
        <w:rPr>
          <w:rFonts w:ascii="Times New Roman" w:hAnsi="Times New Roman" w:cs="Times New Roman"/>
          <w:b/>
          <w:bCs/>
          <w:sz w:val="28"/>
          <w:szCs w:val="28"/>
          <w:lang w:val="en-US"/>
        </w:rPr>
      </w:pPr>
      <w:proofErr w:type="spellStart"/>
      <w:r w:rsidRPr="003C255F">
        <w:rPr>
          <w:rFonts w:ascii="Times New Roman" w:hAnsi="Times New Roman" w:cs="Times New Roman"/>
          <w:b/>
          <w:bCs/>
          <w:sz w:val="28"/>
          <w:szCs w:val="28"/>
          <w:lang w:val="en-US"/>
        </w:rPr>
        <w:t>Camadas</w:t>
      </w:r>
      <w:proofErr w:type="spellEnd"/>
      <w:r w:rsidRPr="003C255F">
        <w:rPr>
          <w:rFonts w:ascii="Times New Roman" w:hAnsi="Times New Roman" w:cs="Times New Roman"/>
          <w:b/>
          <w:bCs/>
          <w:sz w:val="28"/>
          <w:szCs w:val="28"/>
          <w:lang w:val="en-US"/>
        </w:rPr>
        <w:t xml:space="preserve"> de </w:t>
      </w:r>
      <w:proofErr w:type="spellStart"/>
      <w:r w:rsidRPr="003C255F">
        <w:rPr>
          <w:rFonts w:ascii="Times New Roman" w:hAnsi="Times New Roman" w:cs="Times New Roman"/>
          <w:b/>
          <w:bCs/>
          <w:sz w:val="28"/>
          <w:szCs w:val="28"/>
          <w:lang w:val="en-US"/>
        </w:rPr>
        <w:t>transporte</w:t>
      </w:r>
      <w:proofErr w:type="spellEnd"/>
      <w:r w:rsidRPr="003C255F">
        <w:rPr>
          <w:rFonts w:ascii="Times New Roman" w:hAnsi="Times New Roman" w:cs="Times New Roman"/>
          <w:b/>
          <w:bCs/>
          <w:sz w:val="28"/>
          <w:szCs w:val="28"/>
          <w:lang w:val="en-US"/>
        </w:rPr>
        <w:t xml:space="preserve"> de </w:t>
      </w:r>
      <w:proofErr w:type="spellStart"/>
      <w:r w:rsidRPr="003C255F">
        <w:rPr>
          <w:rFonts w:ascii="Times New Roman" w:hAnsi="Times New Roman" w:cs="Times New Roman"/>
          <w:b/>
          <w:bCs/>
          <w:sz w:val="28"/>
          <w:szCs w:val="28"/>
          <w:lang w:val="en-US"/>
        </w:rPr>
        <w:t>orifícios</w:t>
      </w:r>
      <w:proofErr w:type="spellEnd"/>
      <w:r w:rsidRPr="003C255F">
        <w:rPr>
          <w:rFonts w:ascii="Times New Roman" w:hAnsi="Times New Roman" w:cs="Times New Roman"/>
          <w:b/>
          <w:bCs/>
          <w:sz w:val="28"/>
          <w:szCs w:val="28"/>
          <w:lang w:val="en-US"/>
        </w:rPr>
        <w:t xml:space="preserve"> </w:t>
      </w:r>
      <w:proofErr w:type="spellStart"/>
      <w:r w:rsidRPr="003C255F">
        <w:rPr>
          <w:rFonts w:ascii="Times New Roman" w:hAnsi="Times New Roman" w:cs="Times New Roman"/>
          <w:b/>
          <w:bCs/>
          <w:sz w:val="28"/>
          <w:szCs w:val="28"/>
          <w:lang w:val="en-US"/>
        </w:rPr>
        <w:t>depositadas</w:t>
      </w:r>
      <w:proofErr w:type="spellEnd"/>
      <w:r w:rsidRPr="003C255F">
        <w:rPr>
          <w:rFonts w:ascii="Times New Roman" w:hAnsi="Times New Roman" w:cs="Times New Roman"/>
          <w:b/>
          <w:bCs/>
          <w:sz w:val="28"/>
          <w:szCs w:val="28"/>
          <w:lang w:val="en-US"/>
        </w:rPr>
        <w:t xml:space="preserve"> </w:t>
      </w:r>
      <w:proofErr w:type="spellStart"/>
      <w:r w:rsidRPr="003C255F">
        <w:rPr>
          <w:rFonts w:ascii="Times New Roman" w:hAnsi="Times New Roman" w:cs="Times New Roman"/>
          <w:b/>
          <w:bCs/>
          <w:sz w:val="28"/>
          <w:szCs w:val="28"/>
          <w:lang w:val="en-US"/>
        </w:rPr>
        <w:t>por</w:t>
      </w:r>
      <w:proofErr w:type="spellEnd"/>
      <w:r w:rsidRPr="003C255F">
        <w:rPr>
          <w:rFonts w:ascii="Times New Roman" w:hAnsi="Times New Roman" w:cs="Times New Roman"/>
          <w:b/>
          <w:bCs/>
          <w:sz w:val="28"/>
          <w:szCs w:val="28"/>
          <w:lang w:val="en-US"/>
        </w:rPr>
        <w:t xml:space="preserve"> </w:t>
      </w:r>
      <w:proofErr w:type="spellStart"/>
      <w:r w:rsidRPr="003C255F">
        <w:rPr>
          <w:rFonts w:ascii="Times New Roman" w:hAnsi="Times New Roman" w:cs="Times New Roman"/>
          <w:b/>
          <w:bCs/>
          <w:sz w:val="28"/>
          <w:szCs w:val="28"/>
          <w:lang w:val="en-US"/>
        </w:rPr>
        <w:t>pulverização</w:t>
      </w:r>
      <w:proofErr w:type="spellEnd"/>
      <w:r w:rsidRPr="003C255F">
        <w:rPr>
          <w:rFonts w:ascii="Times New Roman" w:hAnsi="Times New Roman" w:cs="Times New Roman"/>
          <w:b/>
          <w:bCs/>
          <w:sz w:val="28"/>
          <w:szCs w:val="28"/>
          <w:lang w:val="en-US"/>
        </w:rPr>
        <w:t xml:space="preserve"> </w:t>
      </w:r>
      <w:proofErr w:type="spellStart"/>
      <w:r w:rsidRPr="003C255F">
        <w:rPr>
          <w:rFonts w:ascii="Times New Roman" w:hAnsi="Times New Roman" w:cs="Times New Roman"/>
          <w:b/>
          <w:bCs/>
          <w:sz w:val="28"/>
          <w:szCs w:val="28"/>
          <w:lang w:val="en-US"/>
        </w:rPr>
        <w:t>catódica</w:t>
      </w:r>
      <w:proofErr w:type="spellEnd"/>
      <w:r w:rsidRPr="003C255F">
        <w:rPr>
          <w:rFonts w:ascii="Times New Roman" w:hAnsi="Times New Roman" w:cs="Times New Roman"/>
          <w:b/>
          <w:bCs/>
          <w:sz w:val="28"/>
          <w:szCs w:val="28"/>
          <w:lang w:val="en-US"/>
        </w:rPr>
        <w:t xml:space="preserve"> com magnetron</w:t>
      </w:r>
    </w:p>
    <w:p w14:paraId="2F1D76E8" w14:textId="77777777" w:rsidR="003C255F" w:rsidRDefault="003C255F" w:rsidP="003C255F">
      <w:pPr>
        <w:spacing w:after="0" w:line="240" w:lineRule="auto"/>
        <w:jc w:val="center"/>
        <w:rPr>
          <w:rFonts w:ascii="Times New Roman" w:hAnsi="Times New Roman" w:cs="Times New Roman"/>
          <w:sz w:val="24"/>
          <w:szCs w:val="24"/>
          <w:lang w:val="en-US"/>
        </w:rPr>
      </w:pPr>
    </w:p>
    <w:p w14:paraId="09C0B3EF" w14:textId="77777777" w:rsidR="003C255F" w:rsidRPr="003C255F" w:rsidRDefault="003C255F" w:rsidP="003C255F">
      <w:pPr>
        <w:spacing w:after="0" w:line="240" w:lineRule="auto"/>
        <w:jc w:val="center"/>
        <w:rPr>
          <w:rFonts w:ascii="Times New Roman" w:hAnsi="Times New Roman" w:cs="Times New Roman"/>
          <w:sz w:val="24"/>
          <w:szCs w:val="24"/>
          <w:lang w:val="en-US"/>
        </w:rPr>
      </w:pPr>
    </w:p>
    <w:p w14:paraId="56EDFEFD" w14:textId="77777777" w:rsidR="003C255F" w:rsidRPr="003C255F" w:rsidRDefault="003C255F" w:rsidP="003C255F">
      <w:pPr>
        <w:spacing w:after="0" w:line="240" w:lineRule="auto"/>
        <w:jc w:val="center"/>
        <w:rPr>
          <w:rFonts w:ascii="Times New Roman" w:hAnsi="Times New Roman" w:cs="Times New Roman"/>
          <w:b/>
          <w:bCs/>
          <w:sz w:val="24"/>
          <w:szCs w:val="24"/>
        </w:rPr>
      </w:pPr>
      <w:r w:rsidRPr="003C255F">
        <w:rPr>
          <w:rFonts w:ascii="Times New Roman" w:hAnsi="Times New Roman" w:cs="Times New Roman"/>
          <w:b/>
          <w:bCs/>
          <w:sz w:val="24"/>
          <w:szCs w:val="24"/>
        </w:rPr>
        <w:t>Felippe de Oliveira Galindo</w:t>
      </w:r>
    </w:p>
    <w:p w14:paraId="5FAC3CE6" w14:textId="77777777" w:rsidR="003C255F" w:rsidRDefault="003C255F" w:rsidP="003C255F">
      <w:pPr>
        <w:spacing w:after="0" w:line="240" w:lineRule="auto"/>
        <w:jc w:val="center"/>
        <w:rPr>
          <w:rFonts w:ascii="Times New Roman" w:hAnsi="Times New Roman" w:cs="Times New Roman"/>
          <w:sz w:val="24"/>
          <w:szCs w:val="24"/>
        </w:rPr>
      </w:pPr>
      <w:r w:rsidRPr="003C255F">
        <w:rPr>
          <w:rFonts w:ascii="Times New Roman" w:hAnsi="Times New Roman" w:cs="Times New Roman"/>
          <w:sz w:val="24"/>
          <w:szCs w:val="24"/>
        </w:rPr>
        <w:t xml:space="preserve">Science </w:t>
      </w:r>
      <w:proofErr w:type="spellStart"/>
      <w:r w:rsidRPr="003C255F">
        <w:rPr>
          <w:rFonts w:ascii="Times New Roman" w:hAnsi="Times New Roman" w:cs="Times New Roman"/>
          <w:sz w:val="24"/>
          <w:szCs w:val="24"/>
        </w:rPr>
        <w:t>and</w:t>
      </w:r>
      <w:proofErr w:type="spellEnd"/>
      <w:r w:rsidRPr="003C255F">
        <w:rPr>
          <w:rFonts w:ascii="Times New Roman" w:hAnsi="Times New Roman" w:cs="Times New Roman"/>
          <w:sz w:val="24"/>
          <w:szCs w:val="24"/>
        </w:rPr>
        <w:t xml:space="preserve"> Technology </w:t>
      </w:r>
      <w:proofErr w:type="spellStart"/>
      <w:r w:rsidRPr="003C255F">
        <w:rPr>
          <w:rFonts w:ascii="Times New Roman" w:hAnsi="Times New Roman" w:cs="Times New Roman"/>
          <w:sz w:val="24"/>
          <w:szCs w:val="24"/>
        </w:rPr>
        <w:t>Institute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of</w:t>
      </w:r>
      <w:proofErr w:type="spellEnd"/>
      <w:r w:rsidRPr="003C255F">
        <w:rPr>
          <w:rFonts w:ascii="Times New Roman" w:hAnsi="Times New Roman" w:cs="Times New Roman"/>
          <w:sz w:val="24"/>
          <w:szCs w:val="24"/>
        </w:rPr>
        <w:t xml:space="preserve"> Sorocaba (ICTS)</w:t>
      </w:r>
    </w:p>
    <w:p w14:paraId="7DFD1043" w14:textId="0E9E082C" w:rsidR="003C255F" w:rsidRDefault="003C255F" w:rsidP="003C255F">
      <w:pPr>
        <w:spacing w:after="0" w:line="240" w:lineRule="auto"/>
        <w:jc w:val="center"/>
        <w:rPr>
          <w:rFonts w:ascii="Times New Roman" w:hAnsi="Times New Roman" w:cs="Times New Roman"/>
          <w:sz w:val="24"/>
          <w:szCs w:val="24"/>
        </w:rPr>
      </w:pPr>
      <w:r w:rsidRPr="003C255F">
        <w:rPr>
          <w:rFonts w:ascii="Times New Roman" w:hAnsi="Times New Roman" w:cs="Times New Roman"/>
          <w:sz w:val="24"/>
          <w:szCs w:val="24"/>
        </w:rPr>
        <w:t xml:space="preserve">São Paulo </w:t>
      </w:r>
      <w:proofErr w:type="spellStart"/>
      <w:r w:rsidRPr="003C255F">
        <w:rPr>
          <w:rFonts w:ascii="Times New Roman" w:hAnsi="Times New Roman" w:cs="Times New Roman"/>
          <w:sz w:val="24"/>
          <w:szCs w:val="24"/>
        </w:rPr>
        <w:t>State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University</w:t>
      </w:r>
      <w:proofErr w:type="spellEnd"/>
      <w:r w:rsidRPr="003C255F">
        <w:rPr>
          <w:rFonts w:ascii="Times New Roman" w:hAnsi="Times New Roman" w:cs="Times New Roman"/>
          <w:sz w:val="24"/>
          <w:szCs w:val="24"/>
        </w:rPr>
        <w:t xml:space="preserve"> (UNESP)</w:t>
      </w:r>
    </w:p>
    <w:p w14:paraId="6EAE38DF" w14:textId="77777777" w:rsidR="003C255F" w:rsidRDefault="003C255F" w:rsidP="003C255F">
      <w:pPr>
        <w:spacing w:after="0" w:line="240" w:lineRule="auto"/>
        <w:jc w:val="center"/>
        <w:rPr>
          <w:rFonts w:ascii="Times New Roman" w:hAnsi="Times New Roman" w:cs="Times New Roman"/>
          <w:sz w:val="24"/>
          <w:szCs w:val="24"/>
        </w:rPr>
      </w:pPr>
    </w:p>
    <w:p w14:paraId="750FD6B8" w14:textId="17256010" w:rsidR="003C255F" w:rsidRPr="003C255F" w:rsidRDefault="003C255F" w:rsidP="003C255F">
      <w:pPr>
        <w:spacing w:after="0" w:line="240" w:lineRule="auto"/>
        <w:jc w:val="center"/>
        <w:rPr>
          <w:rFonts w:ascii="Times New Roman" w:hAnsi="Times New Roman" w:cs="Times New Roman"/>
          <w:b/>
          <w:bCs/>
          <w:sz w:val="24"/>
          <w:szCs w:val="24"/>
        </w:rPr>
      </w:pPr>
      <w:r w:rsidRPr="003C255F">
        <w:rPr>
          <w:rFonts w:ascii="Times New Roman" w:hAnsi="Times New Roman" w:cs="Times New Roman"/>
          <w:b/>
          <w:bCs/>
          <w:sz w:val="24"/>
          <w:szCs w:val="24"/>
        </w:rPr>
        <w:t>Lucas Pires Gomes Oliveira</w:t>
      </w:r>
    </w:p>
    <w:p w14:paraId="018BAC67" w14:textId="77777777" w:rsidR="003C255F" w:rsidRDefault="003C255F" w:rsidP="003C255F">
      <w:pPr>
        <w:spacing w:after="0" w:line="240" w:lineRule="auto"/>
        <w:jc w:val="center"/>
        <w:rPr>
          <w:rFonts w:ascii="Times New Roman" w:hAnsi="Times New Roman" w:cs="Times New Roman"/>
          <w:sz w:val="24"/>
          <w:szCs w:val="24"/>
        </w:rPr>
      </w:pPr>
      <w:r w:rsidRPr="003C255F">
        <w:rPr>
          <w:rFonts w:ascii="Times New Roman" w:hAnsi="Times New Roman" w:cs="Times New Roman"/>
          <w:sz w:val="24"/>
          <w:szCs w:val="24"/>
        </w:rPr>
        <w:t xml:space="preserve">Science </w:t>
      </w:r>
      <w:proofErr w:type="spellStart"/>
      <w:r w:rsidRPr="003C255F">
        <w:rPr>
          <w:rFonts w:ascii="Times New Roman" w:hAnsi="Times New Roman" w:cs="Times New Roman"/>
          <w:sz w:val="24"/>
          <w:szCs w:val="24"/>
        </w:rPr>
        <w:t>and</w:t>
      </w:r>
      <w:proofErr w:type="spellEnd"/>
      <w:r w:rsidRPr="003C255F">
        <w:rPr>
          <w:rFonts w:ascii="Times New Roman" w:hAnsi="Times New Roman" w:cs="Times New Roman"/>
          <w:sz w:val="24"/>
          <w:szCs w:val="24"/>
        </w:rPr>
        <w:t xml:space="preserve"> Technology </w:t>
      </w:r>
      <w:proofErr w:type="spellStart"/>
      <w:r w:rsidRPr="003C255F">
        <w:rPr>
          <w:rFonts w:ascii="Times New Roman" w:hAnsi="Times New Roman" w:cs="Times New Roman"/>
          <w:sz w:val="24"/>
          <w:szCs w:val="24"/>
        </w:rPr>
        <w:t>Institute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of</w:t>
      </w:r>
      <w:proofErr w:type="spellEnd"/>
      <w:r w:rsidRPr="003C255F">
        <w:rPr>
          <w:rFonts w:ascii="Times New Roman" w:hAnsi="Times New Roman" w:cs="Times New Roman"/>
          <w:sz w:val="24"/>
          <w:szCs w:val="24"/>
        </w:rPr>
        <w:t xml:space="preserve"> Sorocaba (ICTS)</w:t>
      </w:r>
    </w:p>
    <w:p w14:paraId="66619959" w14:textId="77777777" w:rsidR="003C255F" w:rsidRDefault="003C255F" w:rsidP="003C255F">
      <w:pPr>
        <w:spacing w:after="0" w:line="240" w:lineRule="auto"/>
        <w:jc w:val="center"/>
        <w:rPr>
          <w:rFonts w:ascii="Times New Roman" w:hAnsi="Times New Roman" w:cs="Times New Roman"/>
          <w:sz w:val="24"/>
          <w:szCs w:val="24"/>
        </w:rPr>
      </w:pPr>
      <w:r w:rsidRPr="003C255F">
        <w:rPr>
          <w:rFonts w:ascii="Times New Roman" w:hAnsi="Times New Roman" w:cs="Times New Roman"/>
          <w:sz w:val="24"/>
          <w:szCs w:val="24"/>
        </w:rPr>
        <w:t xml:space="preserve">São Paulo </w:t>
      </w:r>
      <w:proofErr w:type="spellStart"/>
      <w:r w:rsidRPr="003C255F">
        <w:rPr>
          <w:rFonts w:ascii="Times New Roman" w:hAnsi="Times New Roman" w:cs="Times New Roman"/>
          <w:sz w:val="24"/>
          <w:szCs w:val="24"/>
        </w:rPr>
        <w:t>State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University</w:t>
      </w:r>
      <w:proofErr w:type="spellEnd"/>
      <w:r w:rsidRPr="003C255F">
        <w:rPr>
          <w:rFonts w:ascii="Times New Roman" w:hAnsi="Times New Roman" w:cs="Times New Roman"/>
          <w:sz w:val="24"/>
          <w:szCs w:val="24"/>
        </w:rPr>
        <w:t xml:space="preserve"> (UNESP)</w:t>
      </w:r>
    </w:p>
    <w:p w14:paraId="4133A051" w14:textId="77777777" w:rsidR="003C255F" w:rsidRPr="003C255F" w:rsidRDefault="003C255F" w:rsidP="003C255F">
      <w:pPr>
        <w:spacing w:after="0" w:line="240" w:lineRule="auto"/>
        <w:jc w:val="center"/>
        <w:rPr>
          <w:rFonts w:ascii="Times New Roman" w:hAnsi="Times New Roman" w:cs="Times New Roman"/>
          <w:sz w:val="24"/>
          <w:szCs w:val="24"/>
        </w:rPr>
      </w:pPr>
    </w:p>
    <w:p w14:paraId="6EECD7C5" w14:textId="77777777" w:rsidR="003C255F" w:rsidRPr="003C255F" w:rsidRDefault="003C255F" w:rsidP="003C255F">
      <w:pPr>
        <w:spacing w:after="0" w:line="240" w:lineRule="auto"/>
        <w:jc w:val="center"/>
        <w:rPr>
          <w:rFonts w:ascii="Times New Roman" w:hAnsi="Times New Roman" w:cs="Times New Roman"/>
          <w:b/>
          <w:bCs/>
          <w:sz w:val="24"/>
          <w:szCs w:val="24"/>
        </w:rPr>
      </w:pPr>
      <w:r w:rsidRPr="003C255F">
        <w:rPr>
          <w:rFonts w:ascii="Times New Roman" w:hAnsi="Times New Roman" w:cs="Times New Roman"/>
          <w:b/>
          <w:bCs/>
          <w:sz w:val="24"/>
          <w:szCs w:val="24"/>
        </w:rPr>
        <w:t>José Roberto Ribeiro Bortoleto</w:t>
      </w:r>
    </w:p>
    <w:p w14:paraId="4944D26F" w14:textId="77777777" w:rsidR="003C255F" w:rsidRDefault="003C255F" w:rsidP="003C255F">
      <w:pPr>
        <w:spacing w:after="0" w:line="240" w:lineRule="auto"/>
        <w:jc w:val="center"/>
        <w:rPr>
          <w:rFonts w:ascii="Times New Roman" w:hAnsi="Times New Roman" w:cs="Times New Roman"/>
          <w:sz w:val="24"/>
          <w:szCs w:val="24"/>
        </w:rPr>
      </w:pPr>
      <w:r w:rsidRPr="003C255F">
        <w:rPr>
          <w:rFonts w:ascii="Times New Roman" w:hAnsi="Times New Roman" w:cs="Times New Roman"/>
          <w:sz w:val="24"/>
          <w:szCs w:val="24"/>
        </w:rPr>
        <w:t xml:space="preserve">Science </w:t>
      </w:r>
      <w:proofErr w:type="spellStart"/>
      <w:r w:rsidRPr="003C255F">
        <w:rPr>
          <w:rFonts w:ascii="Times New Roman" w:hAnsi="Times New Roman" w:cs="Times New Roman"/>
          <w:sz w:val="24"/>
          <w:szCs w:val="24"/>
        </w:rPr>
        <w:t>and</w:t>
      </w:r>
      <w:proofErr w:type="spellEnd"/>
      <w:r w:rsidRPr="003C255F">
        <w:rPr>
          <w:rFonts w:ascii="Times New Roman" w:hAnsi="Times New Roman" w:cs="Times New Roman"/>
          <w:sz w:val="24"/>
          <w:szCs w:val="24"/>
        </w:rPr>
        <w:t xml:space="preserve"> Technology </w:t>
      </w:r>
      <w:proofErr w:type="spellStart"/>
      <w:r w:rsidRPr="003C255F">
        <w:rPr>
          <w:rFonts w:ascii="Times New Roman" w:hAnsi="Times New Roman" w:cs="Times New Roman"/>
          <w:sz w:val="24"/>
          <w:szCs w:val="24"/>
        </w:rPr>
        <w:t>Institute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of</w:t>
      </w:r>
      <w:proofErr w:type="spellEnd"/>
      <w:r w:rsidRPr="003C255F">
        <w:rPr>
          <w:rFonts w:ascii="Times New Roman" w:hAnsi="Times New Roman" w:cs="Times New Roman"/>
          <w:sz w:val="24"/>
          <w:szCs w:val="24"/>
        </w:rPr>
        <w:t xml:space="preserve"> Sorocaba (ICTS)</w:t>
      </w:r>
    </w:p>
    <w:p w14:paraId="7049CF3A" w14:textId="77777777" w:rsidR="003C255F" w:rsidRDefault="003C255F" w:rsidP="003C255F">
      <w:pPr>
        <w:spacing w:after="0" w:line="240" w:lineRule="auto"/>
        <w:jc w:val="center"/>
        <w:rPr>
          <w:rFonts w:ascii="Times New Roman" w:hAnsi="Times New Roman" w:cs="Times New Roman"/>
          <w:sz w:val="24"/>
          <w:szCs w:val="24"/>
        </w:rPr>
      </w:pPr>
      <w:r w:rsidRPr="003C255F">
        <w:rPr>
          <w:rFonts w:ascii="Times New Roman" w:hAnsi="Times New Roman" w:cs="Times New Roman"/>
          <w:sz w:val="24"/>
          <w:szCs w:val="24"/>
        </w:rPr>
        <w:t xml:space="preserve">São Paulo </w:t>
      </w:r>
      <w:proofErr w:type="spellStart"/>
      <w:r w:rsidRPr="003C255F">
        <w:rPr>
          <w:rFonts w:ascii="Times New Roman" w:hAnsi="Times New Roman" w:cs="Times New Roman"/>
          <w:sz w:val="24"/>
          <w:szCs w:val="24"/>
        </w:rPr>
        <w:t>State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University</w:t>
      </w:r>
      <w:proofErr w:type="spellEnd"/>
      <w:r w:rsidRPr="003C255F">
        <w:rPr>
          <w:rFonts w:ascii="Times New Roman" w:hAnsi="Times New Roman" w:cs="Times New Roman"/>
          <w:sz w:val="24"/>
          <w:szCs w:val="24"/>
        </w:rPr>
        <w:t xml:space="preserve"> (UNESP)</w:t>
      </w:r>
    </w:p>
    <w:p w14:paraId="2133638B" w14:textId="77777777" w:rsidR="003C255F" w:rsidRDefault="003C255F" w:rsidP="003C255F">
      <w:pPr>
        <w:spacing w:after="0" w:line="240" w:lineRule="auto"/>
        <w:jc w:val="center"/>
        <w:rPr>
          <w:rFonts w:ascii="Times New Roman" w:hAnsi="Times New Roman" w:cs="Times New Roman"/>
          <w:sz w:val="24"/>
          <w:szCs w:val="24"/>
        </w:rPr>
      </w:pPr>
    </w:p>
    <w:p w14:paraId="73B0ECBF" w14:textId="77777777" w:rsidR="003C255F" w:rsidRPr="003C255F" w:rsidRDefault="003C255F" w:rsidP="003C255F">
      <w:pPr>
        <w:spacing w:after="0" w:line="240" w:lineRule="auto"/>
        <w:jc w:val="center"/>
        <w:rPr>
          <w:rFonts w:ascii="Times New Roman" w:hAnsi="Times New Roman" w:cs="Times New Roman"/>
          <w:b/>
          <w:bCs/>
          <w:sz w:val="24"/>
          <w:szCs w:val="24"/>
        </w:rPr>
      </w:pPr>
      <w:r w:rsidRPr="003C255F">
        <w:rPr>
          <w:rFonts w:ascii="Times New Roman" w:hAnsi="Times New Roman" w:cs="Times New Roman"/>
          <w:b/>
          <w:bCs/>
          <w:sz w:val="24"/>
          <w:szCs w:val="24"/>
        </w:rPr>
        <w:t>Nilson C. da Cruz</w:t>
      </w:r>
    </w:p>
    <w:p w14:paraId="5A9FDB48" w14:textId="77777777" w:rsidR="003C255F" w:rsidRDefault="003C255F" w:rsidP="003C255F">
      <w:pPr>
        <w:spacing w:after="0" w:line="240" w:lineRule="auto"/>
        <w:jc w:val="center"/>
        <w:rPr>
          <w:rFonts w:ascii="Times New Roman" w:hAnsi="Times New Roman" w:cs="Times New Roman"/>
          <w:sz w:val="24"/>
          <w:szCs w:val="24"/>
        </w:rPr>
      </w:pPr>
      <w:r w:rsidRPr="003C255F">
        <w:rPr>
          <w:rFonts w:ascii="Times New Roman" w:hAnsi="Times New Roman" w:cs="Times New Roman"/>
          <w:sz w:val="24"/>
          <w:szCs w:val="24"/>
        </w:rPr>
        <w:t xml:space="preserve">Science </w:t>
      </w:r>
      <w:proofErr w:type="spellStart"/>
      <w:r w:rsidRPr="003C255F">
        <w:rPr>
          <w:rFonts w:ascii="Times New Roman" w:hAnsi="Times New Roman" w:cs="Times New Roman"/>
          <w:sz w:val="24"/>
          <w:szCs w:val="24"/>
        </w:rPr>
        <w:t>and</w:t>
      </w:r>
      <w:proofErr w:type="spellEnd"/>
      <w:r w:rsidRPr="003C255F">
        <w:rPr>
          <w:rFonts w:ascii="Times New Roman" w:hAnsi="Times New Roman" w:cs="Times New Roman"/>
          <w:sz w:val="24"/>
          <w:szCs w:val="24"/>
        </w:rPr>
        <w:t xml:space="preserve"> Technology </w:t>
      </w:r>
      <w:proofErr w:type="spellStart"/>
      <w:r w:rsidRPr="003C255F">
        <w:rPr>
          <w:rFonts w:ascii="Times New Roman" w:hAnsi="Times New Roman" w:cs="Times New Roman"/>
          <w:sz w:val="24"/>
          <w:szCs w:val="24"/>
        </w:rPr>
        <w:t>Institute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of</w:t>
      </w:r>
      <w:proofErr w:type="spellEnd"/>
      <w:r w:rsidRPr="003C255F">
        <w:rPr>
          <w:rFonts w:ascii="Times New Roman" w:hAnsi="Times New Roman" w:cs="Times New Roman"/>
          <w:sz w:val="24"/>
          <w:szCs w:val="24"/>
        </w:rPr>
        <w:t xml:space="preserve"> Sorocaba (ICTS)</w:t>
      </w:r>
    </w:p>
    <w:p w14:paraId="41AC32B2" w14:textId="77777777" w:rsidR="003C255F" w:rsidRDefault="003C255F" w:rsidP="003C255F">
      <w:pPr>
        <w:spacing w:after="0" w:line="240" w:lineRule="auto"/>
        <w:jc w:val="center"/>
        <w:rPr>
          <w:rFonts w:ascii="Times New Roman" w:hAnsi="Times New Roman" w:cs="Times New Roman"/>
          <w:sz w:val="24"/>
          <w:szCs w:val="24"/>
        </w:rPr>
      </w:pPr>
      <w:r w:rsidRPr="003C255F">
        <w:rPr>
          <w:rFonts w:ascii="Times New Roman" w:hAnsi="Times New Roman" w:cs="Times New Roman"/>
          <w:sz w:val="24"/>
          <w:szCs w:val="24"/>
        </w:rPr>
        <w:t xml:space="preserve">São Paulo </w:t>
      </w:r>
      <w:proofErr w:type="spellStart"/>
      <w:r w:rsidRPr="003C255F">
        <w:rPr>
          <w:rFonts w:ascii="Times New Roman" w:hAnsi="Times New Roman" w:cs="Times New Roman"/>
          <w:sz w:val="24"/>
          <w:szCs w:val="24"/>
        </w:rPr>
        <w:t>State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University</w:t>
      </w:r>
      <w:proofErr w:type="spellEnd"/>
      <w:r w:rsidRPr="003C255F">
        <w:rPr>
          <w:rFonts w:ascii="Times New Roman" w:hAnsi="Times New Roman" w:cs="Times New Roman"/>
          <w:sz w:val="24"/>
          <w:szCs w:val="24"/>
        </w:rPr>
        <w:t xml:space="preserve"> (UNESP)</w:t>
      </w:r>
    </w:p>
    <w:p w14:paraId="2EB3E505" w14:textId="77777777" w:rsidR="003C255F" w:rsidRDefault="003C255F" w:rsidP="003C255F">
      <w:pPr>
        <w:spacing w:after="0" w:line="240" w:lineRule="auto"/>
        <w:jc w:val="center"/>
        <w:rPr>
          <w:rFonts w:ascii="Times New Roman" w:hAnsi="Times New Roman" w:cs="Times New Roman"/>
          <w:sz w:val="24"/>
          <w:szCs w:val="24"/>
        </w:rPr>
      </w:pPr>
    </w:p>
    <w:p w14:paraId="0E84B374" w14:textId="49788813" w:rsidR="003C255F" w:rsidRPr="003C255F" w:rsidRDefault="003C255F" w:rsidP="003C255F">
      <w:pPr>
        <w:spacing w:after="0" w:line="240" w:lineRule="auto"/>
        <w:jc w:val="center"/>
        <w:rPr>
          <w:rFonts w:ascii="Times New Roman" w:hAnsi="Times New Roman" w:cs="Times New Roman"/>
          <w:b/>
          <w:bCs/>
          <w:sz w:val="24"/>
          <w:szCs w:val="24"/>
        </w:rPr>
      </w:pPr>
      <w:proofErr w:type="spellStart"/>
      <w:r w:rsidRPr="003C255F">
        <w:rPr>
          <w:rFonts w:ascii="Times New Roman" w:hAnsi="Times New Roman" w:cs="Times New Roman"/>
          <w:b/>
          <w:bCs/>
          <w:sz w:val="24"/>
          <w:szCs w:val="24"/>
        </w:rPr>
        <w:t>Elidiane</w:t>
      </w:r>
      <w:proofErr w:type="spellEnd"/>
      <w:r w:rsidRPr="003C255F">
        <w:rPr>
          <w:rFonts w:ascii="Times New Roman" w:hAnsi="Times New Roman" w:cs="Times New Roman"/>
          <w:b/>
          <w:bCs/>
          <w:sz w:val="24"/>
          <w:szCs w:val="24"/>
        </w:rPr>
        <w:t xml:space="preserve"> C. Rangel</w:t>
      </w:r>
    </w:p>
    <w:p w14:paraId="453B3288" w14:textId="77777777" w:rsidR="003C255F" w:rsidRDefault="003C255F" w:rsidP="003C255F">
      <w:pPr>
        <w:spacing w:after="0" w:line="240" w:lineRule="auto"/>
        <w:jc w:val="center"/>
        <w:rPr>
          <w:rFonts w:ascii="Times New Roman" w:hAnsi="Times New Roman" w:cs="Times New Roman"/>
          <w:sz w:val="24"/>
          <w:szCs w:val="24"/>
        </w:rPr>
      </w:pPr>
      <w:r w:rsidRPr="003C255F">
        <w:rPr>
          <w:rFonts w:ascii="Times New Roman" w:hAnsi="Times New Roman" w:cs="Times New Roman"/>
          <w:sz w:val="24"/>
          <w:szCs w:val="24"/>
        </w:rPr>
        <w:t xml:space="preserve">Science </w:t>
      </w:r>
      <w:proofErr w:type="spellStart"/>
      <w:r w:rsidRPr="003C255F">
        <w:rPr>
          <w:rFonts w:ascii="Times New Roman" w:hAnsi="Times New Roman" w:cs="Times New Roman"/>
          <w:sz w:val="24"/>
          <w:szCs w:val="24"/>
        </w:rPr>
        <w:t>and</w:t>
      </w:r>
      <w:proofErr w:type="spellEnd"/>
      <w:r w:rsidRPr="003C255F">
        <w:rPr>
          <w:rFonts w:ascii="Times New Roman" w:hAnsi="Times New Roman" w:cs="Times New Roman"/>
          <w:sz w:val="24"/>
          <w:szCs w:val="24"/>
        </w:rPr>
        <w:t xml:space="preserve"> Technology </w:t>
      </w:r>
      <w:proofErr w:type="spellStart"/>
      <w:r w:rsidRPr="003C255F">
        <w:rPr>
          <w:rFonts w:ascii="Times New Roman" w:hAnsi="Times New Roman" w:cs="Times New Roman"/>
          <w:sz w:val="24"/>
          <w:szCs w:val="24"/>
        </w:rPr>
        <w:t>Institute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of</w:t>
      </w:r>
      <w:proofErr w:type="spellEnd"/>
      <w:r w:rsidRPr="003C255F">
        <w:rPr>
          <w:rFonts w:ascii="Times New Roman" w:hAnsi="Times New Roman" w:cs="Times New Roman"/>
          <w:sz w:val="24"/>
          <w:szCs w:val="24"/>
        </w:rPr>
        <w:t xml:space="preserve"> Sorocaba (ICTS)</w:t>
      </w:r>
    </w:p>
    <w:p w14:paraId="0B0E59A3" w14:textId="77777777" w:rsidR="003C255F" w:rsidRDefault="003C255F" w:rsidP="003C255F">
      <w:pPr>
        <w:spacing w:after="0" w:line="240" w:lineRule="auto"/>
        <w:jc w:val="center"/>
        <w:rPr>
          <w:rFonts w:ascii="Times New Roman" w:hAnsi="Times New Roman" w:cs="Times New Roman"/>
          <w:sz w:val="24"/>
          <w:szCs w:val="24"/>
        </w:rPr>
      </w:pPr>
      <w:r w:rsidRPr="003C255F">
        <w:rPr>
          <w:rFonts w:ascii="Times New Roman" w:hAnsi="Times New Roman" w:cs="Times New Roman"/>
          <w:sz w:val="24"/>
          <w:szCs w:val="24"/>
        </w:rPr>
        <w:t xml:space="preserve">São Paulo </w:t>
      </w:r>
      <w:proofErr w:type="spellStart"/>
      <w:r w:rsidRPr="003C255F">
        <w:rPr>
          <w:rFonts w:ascii="Times New Roman" w:hAnsi="Times New Roman" w:cs="Times New Roman"/>
          <w:sz w:val="24"/>
          <w:szCs w:val="24"/>
        </w:rPr>
        <w:t>State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University</w:t>
      </w:r>
      <w:proofErr w:type="spellEnd"/>
      <w:r w:rsidRPr="003C255F">
        <w:rPr>
          <w:rFonts w:ascii="Times New Roman" w:hAnsi="Times New Roman" w:cs="Times New Roman"/>
          <w:sz w:val="24"/>
          <w:szCs w:val="24"/>
        </w:rPr>
        <w:t xml:space="preserve"> (UNESP)</w:t>
      </w:r>
    </w:p>
    <w:p w14:paraId="68F79552" w14:textId="77777777" w:rsidR="003C255F" w:rsidRPr="003C255F" w:rsidRDefault="003C255F" w:rsidP="003C255F">
      <w:pPr>
        <w:spacing w:after="0" w:line="240" w:lineRule="auto"/>
        <w:jc w:val="center"/>
        <w:rPr>
          <w:rFonts w:ascii="Times New Roman" w:hAnsi="Times New Roman" w:cs="Times New Roman"/>
          <w:sz w:val="24"/>
          <w:szCs w:val="24"/>
        </w:rPr>
      </w:pPr>
    </w:p>
    <w:p w14:paraId="13E50FF5" w14:textId="77777777" w:rsidR="003C255F" w:rsidRPr="003C255F" w:rsidRDefault="003C255F" w:rsidP="003C255F">
      <w:pPr>
        <w:spacing w:after="0" w:line="240" w:lineRule="auto"/>
        <w:jc w:val="center"/>
        <w:rPr>
          <w:rFonts w:ascii="Times New Roman" w:hAnsi="Times New Roman" w:cs="Times New Roman"/>
          <w:b/>
          <w:bCs/>
          <w:sz w:val="24"/>
          <w:szCs w:val="24"/>
          <w:lang w:val="en-US"/>
        </w:rPr>
      </w:pPr>
      <w:r w:rsidRPr="003C255F">
        <w:rPr>
          <w:rFonts w:ascii="Times New Roman" w:hAnsi="Times New Roman" w:cs="Times New Roman"/>
          <w:b/>
          <w:bCs/>
          <w:sz w:val="24"/>
          <w:szCs w:val="24"/>
          <w:lang w:val="en-US"/>
        </w:rPr>
        <w:t xml:space="preserve">Steven F. </w:t>
      </w:r>
      <w:proofErr w:type="spellStart"/>
      <w:r w:rsidRPr="003C255F">
        <w:rPr>
          <w:rFonts w:ascii="Times New Roman" w:hAnsi="Times New Roman" w:cs="Times New Roman"/>
          <w:b/>
          <w:bCs/>
          <w:sz w:val="24"/>
          <w:szCs w:val="24"/>
          <w:lang w:val="en-US"/>
        </w:rPr>
        <w:t>Durrant</w:t>
      </w:r>
      <w:proofErr w:type="spellEnd"/>
    </w:p>
    <w:p w14:paraId="4091679B" w14:textId="77777777" w:rsidR="003C255F" w:rsidRDefault="003C255F" w:rsidP="003C255F">
      <w:pPr>
        <w:spacing w:after="0" w:line="240" w:lineRule="auto"/>
        <w:jc w:val="center"/>
        <w:rPr>
          <w:rFonts w:ascii="Times New Roman" w:hAnsi="Times New Roman" w:cs="Times New Roman"/>
          <w:sz w:val="24"/>
          <w:szCs w:val="24"/>
        </w:rPr>
      </w:pPr>
      <w:r w:rsidRPr="003C255F">
        <w:rPr>
          <w:rFonts w:ascii="Times New Roman" w:hAnsi="Times New Roman" w:cs="Times New Roman"/>
          <w:sz w:val="24"/>
          <w:szCs w:val="24"/>
        </w:rPr>
        <w:t xml:space="preserve">Science </w:t>
      </w:r>
      <w:proofErr w:type="spellStart"/>
      <w:r w:rsidRPr="003C255F">
        <w:rPr>
          <w:rFonts w:ascii="Times New Roman" w:hAnsi="Times New Roman" w:cs="Times New Roman"/>
          <w:sz w:val="24"/>
          <w:szCs w:val="24"/>
        </w:rPr>
        <w:t>and</w:t>
      </w:r>
      <w:proofErr w:type="spellEnd"/>
      <w:r w:rsidRPr="003C255F">
        <w:rPr>
          <w:rFonts w:ascii="Times New Roman" w:hAnsi="Times New Roman" w:cs="Times New Roman"/>
          <w:sz w:val="24"/>
          <w:szCs w:val="24"/>
        </w:rPr>
        <w:t xml:space="preserve"> Technology </w:t>
      </w:r>
      <w:proofErr w:type="spellStart"/>
      <w:r w:rsidRPr="003C255F">
        <w:rPr>
          <w:rFonts w:ascii="Times New Roman" w:hAnsi="Times New Roman" w:cs="Times New Roman"/>
          <w:sz w:val="24"/>
          <w:szCs w:val="24"/>
        </w:rPr>
        <w:t>Institute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of</w:t>
      </w:r>
      <w:proofErr w:type="spellEnd"/>
      <w:r w:rsidRPr="003C255F">
        <w:rPr>
          <w:rFonts w:ascii="Times New Roman" w:hAnsi="Times New Roman" w:cs="Times New Roman"/>
          <w:sz w:val="24"/>
          <w:szCs w:val="24"/>
        </w:rPr>
        <w:t xml:space="preserve"> Sorocaba (ICTS)</w:t>
      </w:r>
    </w:p>
    <w:p w14:paraId="2540714A" w14:textId="77777777" w:rsidR="003C255F" w:rsidRDefault="003C255F" w:rsidP="003C255F">
      <w:pPr>
        <w:spacing w:after="0" w:line="240" w:lineRule="auto"/>
        <w:jc w:val="center"/>
        <w:rPr>
          <w:rFonts w:ascii="Times New Roman" w:hAnsi="Times New Roman" w:cs="Times New Roman"/>
          <w:sz w:val="24"/>
          <w:szCs w:val="24"/>
        </w:rPr>
      </w:pPr>
      <w:r w:rsidRPr="003C255F">
        <w:rPr>
          <w:rFonts w:ascii="Times New Roman" w:hAnsi="Times New Roman" w:cs="Times New Roman"/>
          <w:sz w:val="24"/>
          <w:szCs w:val="24"/>
        </w:rPr>
        <w:t xml:space="preserve">São Paulo </w:t>
      </w:r>
      <w:proofErr w:type="spellStart"/>
      <w:r w:rsidRPr="003C255F">
        <w:rPr>
          <w:rFonts w:ascii="Times New Roman" w:hAnsi="Times New Roman" w:cs="Times New Roman"/>
          <w:sz w:val="24"/>
          <w:szCs w:val="24"/>
        </w:rPr>
        <w:t>State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University</w:t>
      </w:r>
      <w:proofErr w:type="spellEnd"/>
      <w:r w:rsidRPr="003C255F">
        <w:rPr>
          <w:rFonts w:ascii="Times New Roman" w:hAnsi="Times New Roman" w:cs="Times New Roman"/>
          <w:sz w:val="24"/>
          <w:szCs w:val="24"/>
        </w:rPr>
        <w:t xml:space="preserve"> (UNESP)</w:t>
      </w:r>
    </w:p>
    <w:p w14:paraId="08DB486C" w14:textId="77777777" w:rsidR="003C255F" w:rsidRPr="003C255F" w:rsidRDefault="003C255F" w:rsidP="003C255F">
      <w:pPr>
        <w:spacing w:after="0" w:line="240" w:lineRule="auto"/>
        <w:jc w:val="center"/>
        <w:rPr>
          <w:rFonts w:ascii="Times New Roman" w:hAnsi="Times New Roman" w:cs="Times New Roman"/>
          <w:sz w:val="24"/>
          <w:szCs w:val="24"/>
          <w:lang w:val="en-US"/>
        </w:rPr>
      </w:pPr>
    </w:p>
    <w:p w14:paraId="4F5D5017" w14:textId="1FF54775" w:rsidR="003C255F" w:rsidRPr="003C255F" w:rsidRDefault="003C255F" w:rsidP="003C255F">
      <w:pPr>
        <w:spacing w:after="0" w:line="240" w:lineRule="auto"/>
        <w:jc w:val="both"/>
        <w:rPr>
          <w:rFonts w:ascii="Times New Roman" w:hAnsi="Times New Roman" w:cs="Times New Roman"/>
          <w:b/>
          <w:bCs/>
          <w:sz w:val="24"/>
          <w:szCs w:val="24"/>
          <w:lang w:val="en-US"/>
        </w:rPr>
      </w:pPr>
      <w:r w:rsidRPr="003C255F">
        <w:rPr>
          <w:rFonts w:ascii="Times New Roman" w:hAnsi="Times New Roman" w:cs="Times New Roman"/>
          <w:b/>
          <w:bCs/>
          <w:sz w:val="24"/>
          <w:szCs w:val="24"/>
          <w:lang w:val="en-US"/>
        </w:rPr>
        <w:t>ABSTRACT</w:t>
      </w:r>
    </w:p>
    <w:p w14:paraId="49D65992" w14:textId="77777777" w:rsidR="003C255F" w:rsidRPr="003C255F" w:rsidRDefault="003C255F" w:rsidP="003C255F">
      <w:pPr>
        <w:pStyle w:val="Standard"/>
        <w:jc w:val="both"/>
        <w:rPr>
          <w:rFonts w:eastAsiaTheme="minorEastAsia"/>
          <w:color w:val="auto"/>
          <w:lang w:val="en-US" w:eastAsia="en-US"/>
        </w:rPr>
      </w:pPr>
      <w:r w:rsidRPr="003C255F">
        <w:rPr>
          <w:rFonts w:eastAsiaTheme="minorEastAsia"/>
          <w:color w:val="auto"/>
          <w:lang w:val="en-US" w:eastAsia="en-US"/>
        </w:rPr>
        <w:t xml:space="preserve">Nickel oxide films have been widely studied as hole transport layers in perovskite solar cells because they present good chemical stability and nickel is abundant in nature. In this study, films were deposited using Magnetron Sputtering with a pulsed source. The </w:t>
      </w:r>
      <w:proofErr w:type="spellStart"/>
      <w:r w:rsidRPr="003C255F">
        <w:rPr>
          <w:rFonts w:eastAsiaTheme="minorEastAsia"/>
          <w:color w:val="auto"/>
          <w:lang w:val="en-US" w:eastAsia="en-US"/>
        </w:rPr>
        <w:t>NiOx</w:t>
      </w:r>
      <w:proofErr w:type="spellEnd"/>
      <w:r w:rsidRPr="003C255F">
        <w:rPr>
          <w:rFonts w:eastAsiaTheme="minorEastAsia"/>
          <w:color w:val="auto"/>
          <w:lang w:val="en-US" w:eastAsia="en-US"/>
        </w:rPr>
        <w:t xml:space="preserve"> films were deposited over an aluminum zinc oxide (AZO) film, which is non-toxic and cheap. The effects of varying the pulse duration on the deposition rate, film chemical composition, structure, optical and electrical characteristics were investigated. Films were produced in a chamber with pressures ranging from 3.06 to 4.01 </w:t>
      </w:r>
      <w:proofErr w:type="spellStart"/>
      <w:r w:rsidRPr="003C255F">
        <w:rPr>
          <w:rFonts w:eastAsiaTheme="minorEastAsia"/>
          <w:color w:val="auto"/>
          <w:lang w:val="en-US" w:eastAsia="en-US"/>
        </w:rPr>
        <w:t>mTorr</w:t>
      </w:r>
      <w:proofErr w:type="spellEnd"/>
      <w:r w:rsidRPr="003C255F">
        <w:rPr>
          <w:rFonts w:eastAsiaTheme="minorEastAsia"/>
          <w:color w:val="auto"/>
          <w:lang w:val="en-US" w:eastAsia="en-US"/>
        </w:rPr>
        <w:t xml:space="preserve">. To activate the plasma, a 1500 VA, 600 V transformer was used, along with a 1.5 kVA/220 V single-phase voltage. Energy dispersive X-ray spectroscopy (EDS) was used to determine the chemical composition of the </w:t>
      </w:r>
      <w:proofErr w:type="spellStart"/>
      <w:r w:rsidRPr="003C255F">
        <w:rPr>
          <w:rFonts w:eastAsiaTheme="minorEastAsia"/>
          <w:color w:val="auto"/>
          <w:lang w:val="en-US" w:eastAsia="en-US"/>
        </w:rPr>
        <w:t>NiO</w:t>
      </w:r>
      <w:r w:rsidRPr="003C255F">
        <w:rPr>
          <w:rFonts w:eastAsiaTheme="minorEastAsia"/>
          <w:color w:val="auto"/>
          <w:vertAlign w:val="subscript"/>
          <w:lang w:val="en-US" w:eastAsia="en-US"/>
        </w:rPr>
        <w:t>x</w:t>
      </w:r>
      <w:proofErr w:type="spellEnd"/>
      <w:r w:rsidRPr="003C255F">
        <w:rPr>
          <w:rFonts w:eastAsiaTheme="minorEastAsia"/>
          <w:color w:val="auto"/>
          <w:lang w:val="en-US" w:eastAsia="en-US"/>
        </w:rPr>
        <w:t xml:space="preserve"> films. Scanning electron microscopy (SEM) was employed to analyze surface defects of the films. X-ray diffraction showed peaks at 34.20° and 72.28°, </w:t>
      </w:r>
      <w:bookmarkStart w:id="0" w:name="_Hlk135770883"/>
      <w:r w:rsidRPr="003C255F">
        <w:rPr>
          <w:rFonts w:eastAsiaTheme="minorEastAsia"/>
          <w:color w:val="auto"/>
          <w:lang w:val="en-US" w:eastAsia="en-US"/>
        </w:rPr>
        <w:t>indicating the crystalline structure of nickel oxide</w:t>
      </w:r>
      <w:bookmarkEnd w:id="0"/>
      <w:r w:rsidRPr="003C255F">
        <w:rPr>
          <w:rFonts w:eastAsiaTheme="minorEastAsia"/>
          <w:color w:val="auto"/>
          <w:lang w:val="en-US" w:eastAsia="en-US"/>
        </w:rPr>
        <w:t xml:space="preserve">. Optical properties of the films were obtained from UV-Vis-NIR spectra in the 200 to 2500 nm range. Films deposited with low pulses with 50 and 60 </w:t>
      </w:r>
      <w:bookmarkStart w:id="1" w:name="_Hlk135771007"/>
      <w:r w:rsidRPr="003C255F">
        <w:rPr>
          <w:rFonts w:eastAsiaTheme="minorEastAsia"/>
          <w:color w:val="auto"/>
          <w:lang w:val="en-US" w:eastAsia="en-US"/>
        </w:rPr>
        <w:t>µs</w:t>
      </w:r>
      <w:bookmarkEnd w:id="1"/>
      <w:r w:rsidRPr="003C255F">
        <w:rPr>
          <w:rFonts w:eastAsiaTheme="minorEastAsia"/>
          <w:color w:val="auto"/>
          <w:lang w:val="en-US" w:eastAsia="en-US"/>
        </w:rPr>
        <w:t xml:space="preserve"> had transmittances of between 89 and 91% in the near infrared region.</w:t>
      </w:r>
      <w:r w:rsidRPr="003C255F">
        <w:rPr>
          <w:color w:val="auto"/>
          <w:lang w:val="en-US"/>
        </w:rPr>
        <w:t xml:space="preserve"> </w:t>
      </w:r>
      <w:r w:rsidRPr="003C255F">
        <w:rPr>
          <w:rFonts w:eastAsiaTheme="minorEastAsia"/>
          <w:color w:val="auto"/>
          <w:lang w:val="en-US" w:eastAsia="en-US"/>
        </w:rPr>
        <w:t>From the transmittance and reflectance data, the optical gap energies were calculated, which varied from 3.38 to 3.70 eV. In addition, the Urbach energy varied from 0.348 to 0.625 eV.</w:t>
      </w:r>
    </w:p>
    <w:p w14:paraId="3F37205D" w14:textId="77777777" w:rsidR="003C255F" w:rsidRPr="003C255F" w:rsidRDefault="003C255F" w:rsidP="003C255F">
      <w:pPr>
        <w:pStyle w:val="Standard"/>
        <w:jc w:val="both"/>
        <w:rPr>
          <w:rFonts w:eastAsiaTheme="minorEastAsia"/>
          <w:color w:val="auto"/>
          <w:lang w:val="en-US" w:eastAsia="en-US"/>
        </w:rPr>
      </w:pPr>
    </w:p>
    <w:p w14:paraId="0973D53C" w14:textId="447C7E3A" w:rsidR="003C255F" w:rsidRPr="003C255F" w:rsidRDefault="003C255F" w:rsidP="003C255F">
      <w:pPr>
        <w:spacing w:after="0" w:line="240" w:lineRule="auto"/>
        <w:jc w:val="both"/>
        <w:rPr>
          <w:rFonts w:ascii="Times New Roman" w:hAnsi="Times New Roman" w:cs="Times New Roman"/>
          <w:sz w:val="24"/>
          <w:szCs w:val="24"/>
          <w:lang w:val="en-US"/>
        </w:rPr>
      </w:pPr>
      <w:r w:rsidRPr="003C255F">
        <w:rPr>
          <w:rFonts w:ascii="Times New Roman" w:hAnsi="Times New Roman" w:cs="Times New Roman"/>
          <w:b/>
          <w:bCs/>
          <w:sz w:val="24"/>
          <w:szCs w:val="24"/>
          <w:lang w:val="en-US"/>
        </w:rPr>
        <w:t xml:space="preserve">Keywords: </w:t>
      </w:r>
      <w:r w:rsidRPr="003C255F">
        <w:rPr>
          <w:rFonts w:ascii="Times New Roman" w:hAnsi="Times New Roman" w:cs="Times New Roman"/>
          <w:sz w:val="24"/>
          <w:szCs w:val="24"/>
          <w:lang w:val="en-US"/>
        </w:rPr>
        <w:t>Nickel oxide</w:t>
      </w:r>
      <w:r>
        <w:rPr>
          <w:rFonts w:ascii="Times New Roman" w:hAnsi="Times New Roman" w:cs="Times New Roman"/>
          <w:sz w:val="24"/>
          <w:szCs w:val="24"/>
          <w:lang w:val="en-US"/>
        </w:rPr>
        <w:t xml:space="preserve">, </w:t>
      </w:r>
      <w:r w:rsidRPr="003C255F">
        <w:rPr>
          <w:rFonts w:ascii="Times New Roman" w:hAnsi="Times New Roman" w:cs="Times New Roman"/>
          <w:sz w:val="24"/>
          <w:szCs w:val="24"/>
          <w:lang w:val="en-US"/>
        </w:rPr>
        <w:t>Hole transport layers</w:t>
      </w:r>
      <w:r>
        <w:rPr>
          <w:rFonts w:ascii="Times New Roman" w:hAnsi="Times New Roman" w:cs="Times New Roman"/>
          <w:sz w:val="24"/>
          <w:szCs w:val="24"/>
          <w:lang w:val="en-US"/>
        </w:rPr>
        <w:t xml:space="preserve">, </w:t>
      </w:r>
      <w:r w:rsidRPr="003C255F">
        <w:rPr>
          <w:rFonts w:ascii="Times New Roman" w:hAnsi="Times New Roman" w:cs="Times New Roman"/>
          <w:sz w:val="24"/>
          <w:szCs w:val="24"/>
          <w:lang w:val="en-US"/>
        </w:rPr>
        <w:t xml:space="preserve">Magnetron </w:t>
      </w:r>
      <w:r>
        <w:rPr>
          <w:rFonts w:ascii="Times New Roman" w:hAnsi="Times New Roman" w:cs="Times New Roman"/>
          <w:sz w:val="24"/>
          <w:szCs w:val="24"/>
          <w:lang w:val="en-US"/>
        </w:rPr>
        <w:t>s</w:t>
      </w:r>
      <w:r w:rsidRPr="003C255F">
        <w:rPr>
          <w:rFonts w:ascii="Times New Roman" w:hAnsi="Times New Roman" w:cs="Times New Roman"/>
          <w:sz w:val="24"/>
          <w:szCs w:val="24"/>
          <w:lang w:val="en-US"/>
        </w:rPr>
        <w:t>puttering</w:t>
      </w:r>
      <w:r>
        <w:rPr>
          <w:rFonts w:ascii="Times New Roman" w:hAnsi="Times New Roman" w:cs="Times New Roman"/>
          <w:sz w:val="24"/>
          <w:szCs w:val="24"/>
          <w:lang w:val="en-US"/>
        </w:rPr>
        <w:t>.</w:t>
      </w:r>
    </w:p>
    <w:p w14:paraId="1A84E192" w14:textId="1946706F" w:rsidR="003C255F" w:rsidRPr="003C255F" w:rsidRDefault="003C255F" w:rsidP="003C255F">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1 </w:t>
      </w:r>
      <w:r w:rsidRPr="003C255F">
        <w:rPr>
          <w:rFonts w:ascii="Times New Roman" w:hAnsi="Times New Roman" w:cs="Times New Roman"/>
          <w:b/>
          <w:bCs/>
          <w:sz w:val="24"/>
          <w:szCs w:val="24"/>
          <w:lang w:val="en-US"/>
        </w:rPr>
        <w:t>INTRODUCTION</w:t>
      </w:r>
    </w:p>
    <w:p w14:paraId="76CE63B8"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As the global demand for energy consumption increases, renewable, clean, low-cost, and low-environmental-impact energy sources are attracting a great deal of attention. Photovoltaic electricity has been the fastest growing energy source in the last ten years </w:t>
      </w:r>
      <w:sdt>
        <w:sdtPr>
          <w:rPr>
            <w:rFonts w:ascii="Times New Roman" w:hAnsi="Times New Roman" w:cs="Times New Roman"/>
            <w:color w:val="000000"/>
            <w:sz w:val="24"/>
            <w:szCs w:val="24"/>
          </w:rPr>
          <w:tag w:val="MENDELEY_CITATION_v3_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"/>
          <w:id w:val="-1036197962"/>
          <w:placeholder>
            <w:docPart w:val="45FA15F69EE243C8B4CECDD78DD02F9D"/>
          </w:placeholder>
        </w:sdtPr>
        <w:sdtContent>
          <w:r w:rsidRPr="003C255F">
            <w:rPr>
              <w:rFonts w:ascii="Times New Roman" w:eastAsia="Times New Roman" w:hAnsi="Times New Roman" w:cs="Times New Roman"/>
              <w:iCs/>
              <w:color w:val="000000"/>
              <w:sz w:val="24"/>
              <w:szCs w:val="24"/>
              <w:lang w:val="en-US"/>
            </w:rPr>
            <w:t>(JÄGER-WALDAU, 2021)</w:t>
          </w:r>
        </w:sdtContent>
      </w:sdt>
      <w:r w:rsidRPr="003C255F">
        <w:rPr>
          <w:rFonts w:ascii="Times New Roman" w:hAnsi="Times New Roman" w:cs="Times New Roman"/>
          <w:sz w:val="24"/>
          <w:szCs w:val="24"/>
          <w:lang w:val="en-US"/>
        </w:rPr>
        <w:t>. The use of this technology took almost six decades to reach the mark of 100 GW of solar power generation capacity, this in 2012</w:t>
      </w:r>
      <w:r w:rsidRPr="003C255F">
        <w:rPr>
          <w:rFonts w:ascii="Times New Roman" w:hAnsi="Times New Roman" w:cs="Times New Roman"/>
          <w:color w:val="000000"/>
          <w:sz w:val="24"/>
          <w:szCs w:val="24"/>
          <w:lang w:val="en-US"/>
        </w:rPr>
        <w:t xml:space="preserve"> </w:t>
      </w:r>
      <w:sdt>
        <w:sdtPr>
          <w:rPr>
            <w:rFonts w:ascii="Times New Roman" w:hAnsi="Times New Roman" w:cs="Times New Roman"/>
            <w:color w:val="000000"/>
            <w:sz w:val="24"/>
            <w:szCs w:val="24"/>
          </w:rPr>
          <w:tag w:val="MENDELEY_CITATION_v3_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"/>
          <w:id w:val="-21011677"/>
          <w:placeholder>
            <w:docPart w:val="C65E76C509AC4E8696DF949B4ADD3211"/>
          </w:placeholder>
        </w:sdtPr>
        <w:sdtContent>
          <w:r w:rsidRPr="003C255F">
            <w:rPr>
              <w:rFonts w:ascii="Times New Roman" w:eastAsia="Times New Roman" w:hAnsi="Times New Roman" w:cs="Times New Roman"/>
              <w:iCs/>
              <w:color w:val="000000"/>
              <w:sz w:val="24"/>
              <w:szCs w:val="24"/>
              <w:lang w:val="en-US"/>
            </w:rPr>
            <w:t>(JÄGER-WALDAU, 2021)</w:t>
          </w:r>
        </w:sdtContent>
      </w:sdt>
      <w:r w:rsidRPr="003C255F">
        <w:rPr>
          <w:rFonts w:ascii="Times New Roman" w:hAnsi="Times New Roman" w:cs="Times New Roman"/>
          <w:sz w:val="24"/>
          <w:szCs w:val="24"/>
          <w:lang w:val="en-US"/>
        </w:rPr>
        <w:t xml:space="preserve">, but due to the exponential growth of this capacity, in 2022 1 TW was reached </w:t>
      </w:r>
      <w:sdt>
        <w:sdtPr>
          <w:rPr>
            <w:rFonts w:ascii="Times New Roman" w:hAnsi="Times New Roman" w:cs="Times New Roman"/>
            <w:color w:val="000000"/>
            <w:sz w:val="24"/>
            <w:szCs w:val="24"/>
          </w:rPr>
          <w:tag w:val="MENDELEY_CITATION_v3_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"/>
          <w:id w:val="-121302707"/>
          <w:placeholder>
            <w:docPart w:val="F42C05B5D0BE43E0BEE1E46B191A08F1"/>
          </w:placeholder>
        </w:sdtPr>
        <w:sdtContent>
          <w:r w:rsidRPr="003C255F">
            <w:rPr>
              <w:rFonts w:ascii="Times New Roman" w:eastAsia="Times New Roman" w:hAnsi="Times New Roman" w:cs="Times New Roman"/>
              <w:iCs/>
              <w:color w:val="000000"/>
              <w:sz w:val="24"/>
              <w:szCs w:val="24"/>
              <w:lang w:val="en-US"/>
            </w:rPr>
            <w:t>(EUROPE, 2022)</w:t>
          </w:r>
        </w:sdtContent>
      </w:sdt>
      <w:r w:rsidRPr="003C255F">
        <w:rPr>
          <w:rFonts w:ascii="Times New Roman" w:hAnsi="Times New Roman" w:cs="Times New Roman"/>
          <w:color w:val="000000"/>
          <w:sz w:val="24"/>
          <w:szCs w:val="24"/>
          <w:lang w:val="en-US"/>
        </w:rPr>
        <w:t>.</w:t>
      </w:r>
    </w:p>
    <w:p w14:paraId="66D48732" w14:textId="3E54165C"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As in Brazil, there is a high solar irradiation, which is between 1,500 to 2,500 kWh/m², presenting significantly higher values than in some countries, such as Germany, where the solar irradiation is between 900 to 1,250 kWh/m², Spain 1,200 to 1,850 kWh/m² and France 900 to 1,650 kWh/m², where the photovoltaic energy technology is well established </w:t>
      </w:r>
      <w:sdt>
        <w:sdtPr>
          <w:rPr>
            <w:rFonts w:ascii="Times New Roman" w:hAnsi="Times New Roman" w:cs="Times New Roman"/>
            <w:color w:val="000000"/>
            <w:sz w:val="24"/>
            <w:szCs w:val="24"/>
          </w:rPr>
          <w:tag w:val="MENDELEY_CITATION_v3_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"/>
          <w:id w:val="-1188132726"/>
          <w:placeholder>
            <w:docPart w:val="2A7FA545AC374D9A8BDBD699093B6195"/>
          </w:placeholder>
        </w:sdtPr>
        <w:sdtContent>
          <w:r w:rsidRPr="003C255F">
            <w:rPr>
              <w:rFonts w:ascii="Times New Roman" w:eastAsia="Times New Roman" w:hAnsi="Times New Roman" w:cs="Times New Roman"/>
              <w:iCs/>
              <w:color w:val="000000"/>
              <w:sz w:val="24"/>
              <w:szCs w:val="24"/>
              <w:lang w:val="en-US"/>
            </w:rPr>
            <w:t>(FAUSTINO; DE SOUZA, [</w:t>
          </w:r>
          <w:proofErr w:type="spellStart"/>
          <w:r w:rsidRPr="003C255F">
            <w:rPr>
              <w:rFonts w:ascii="Times New Roman" w:eastAsia="Times New Roman" w:hAnsi="Times New Roman" w:cs="Times New Roman"/>
              <w:iCs/>
              <w:color w:val="000000"/>
              <w:sz w:val="24"/>
              <w:szCs w:val="24"/>
              <w:lang w:val="en-US"/>
            </w:rPr>
            <w:t>s.d.</w:t>
          </w:r>
          <w:proofErr w:type="spellEnd"/>
          <w:r w:rsidRPr="003C255F">
            <w:rPr>
              <w:rFonts w:ascii="Times New Roman" w:eastAsia="Times New Roman" w:hAnsi="Times New Roman" w:cs="Times New Roman"/>
              <w:iCs/>
              <w:color w:val="000000"/>
              <w:sz w:val="24"/>
              <w:szCs w:val="24"/>
              <w:lang w:val="en-US"/>
            </w:rPr>
            <w:t>])</w:t>
          </w:r>
        </w:sdtContent>
      </w:sdt>
      <w:r w:rsidRPr="003C255F">
        <w:rPr>
          <w:rFonts w:ascii="Times New Roman" w:hAnsi="Times New Roman" w:cs="Times New Roman"/>
          <w:sz w:val="24"/>
          <w:szCs w:val="24"/>
          <w:lang w:val="en-US"/>
        </w:rPr>
        <w:t>.</w:t>
      </w:r>
    </w:p>
    <w:p w14:paraId="02538506"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In the year 2021 in Brazil, 679.2 </w:t>
      </w:r>
      <w:proofErr w:type="spellStart"/>
      <w:r w:rsidRPr="003C255F">
        <w:rPr>
          <w:rFonts w:ascii="Times New Roman" w:hAnsi="Times New Roman" w:cs="Times New Roman"/>
          <w:sz w:val="24"/>
          <w:szCs w:val="24"/>
          <w:lang w:val="en-US"/>
        </w:rPr>
        <w:t>TWh</w:t>
      </w:r>
      <w:proofErr w:type="spellEnd"/>
      <w:r w:rsidRPr="003C255F">
        <w:rPr>
          <w:rFonts w:ascii="Times New Roman" w:hAnsi="Times New Roman" w:cs="Times New Roman"/>
          <w:sz w:val="24"/>
          <w:szCs w:val="24"/>
          <w:lang w:val="en-US"/>
        </w:rPr>
        <w:t xml:space="preserve"> were generated, which represents an increase of 3.9% compared to 2020, and due to the water shortage, there was an increase in photovoltaic energy generation for electricity generation, which generated a milestone in history, and reached 16.8 </w:t>
      </w:r>
      <w:proofErr w:type="spellStart"/>
      <w:r w:rsidRPr="003C255F">
        <w:rPr>
          <w:rFonts w:ascii="Times New Roman" w:hAnsi="Times New Roman" w:cs="Times New Roman"/>
          <w:sz w:val="24"/>
          <w:szCs w:val="24"/>
          <w:lang w:val="en-US"/>
        </w:rPr>
        <w:t>TWh</w:t>
      </w:r>
      <w:proofErr w:type="spellEnd"/>
      <w:r w:rsidRPr="003C255F">
        <w:rPr>
          <w:rFonts w:ascii="Times New Roman" w:hAnsi="Times New Roman" w:cs="Times New Roman"/>
          <w:sz w:val="24"/>
          <w:szCs w:val="24"/>
          <w:lang w:val="en-US"/>
        </w:rPr>
        <w:t xml:space="preserve"> (ENERGÉTICA, 2022, s/n).</w:t>
      </w:r>
    </w:p>
    <w:p w14:paraId="5922F452" w14:textId="77777777" w:rsidR="003C255F" w:rsidRPr="003C255F" w:rsidRDefault="003C255F" w:rsidP="003C255F">
      <w:pPr>
        <w:spacing w:after="0" w:line="360" w:lineRule="auto"/>
        <w:jc w:val="both"/>
        <w:rPr>
          <w:rFonts w:ascii="Times New Roman" w:hAnsi="Times New Roman" w:cs="Times New Roman"/>
          <w:sz w:val="24"/>
          <w:szCs w:val="24"/>
          <w:lang w:val="en-US"/>
        </w:rPr>
      </w:pPr>
    </w:p>
    <w:p w14:paraId="065045AF" w14:textId="3E4EAE17" w:rsidR="003C255F" w:rsidRPr="00DD14AF" w:rsidRDefault="003C255F" w:rsidP="003C255F">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r w:rsidRPr="003C255F">
        <w:rPr>
          <w:rFonts w:ascii="Times New Roman" w:hAnsi="Times New Roman" w:cs="Times New Roman"/>
          <w:b/>
          <w:bCs/>
          <w:sz w:val="24"/>
          <w:szCs w:val="24"/>
          <w:lang w:val="en-US"/>
        </w:rPr>
        <w:t xml:space="preserve">EXPERIMENTAL </w:t>
      </w:r>
    </w:p>
    <w:p w14:paraId="70BCFCE3" w14:textId="032A25BA" w:rsidR="003C255F" w:rsidRPr="003C255F" w:rsidRDefault="00DD14AF" w:rsidP="003C255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 </w:t>
      </w:r>
      <w:r w:rsidRPr="003C255F">
        <w:rPr>
          <w:rFonts w:ascii="Times New Roman" w:hAnsi="Times New Roman" w:cs="Times New Roman"/>
          <w:sz w:val="24"/>
          <w:szCs w:val="24"/>
          <w:lang w:val="en-US"/>
        </w:rPr>
        <w:t>CLEANING PROCESS</w:t>
      </w:r>
    </w:p>
    <w:p w14:paraId="1D3E77B8" w14:textId="77777777" w:rsidR="003C255F" w:rsidRPr="003C255F" w:rsidRDefault="003C255F" w:rsidP="00DD14A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To perform the substrate preparation for the film deposition on the glass and quartz substrates, cleaning was performed according to the following steps:</w:t>
      </w:r>
    </w:p>
    <w:p w14:paraId="00838D03" w14:textId="77777777" w:rsidR="003C255F" w:rsidRPr="003C255F" w:rsidRDefault="003C255F" w:rsidP="00DD14A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Removal was performed mechanically, using a polyurethane foam sponge and </w:t>
      </w:r>
      <w:proofErr w:type="spellStart"/>
      <w:r w:rsidRPr="003C255F">
        <w:rPr>
          <w:rFonts w:ascii="Times New Roman" w:hAnsi="Times New Roman" w:cs="Times New Roman"/>
          <w:sz w:val="24"/>
          <w:szCs w:val="24"/>
          <w:lang w:val="en-US"/>
        </w:rPr>
        <w:t>Detergrlass</w:t>
      </w:r>
      <w:proofErr w:type="spellEnd"/>
      <w:r w:rsidRPr="003C255F">
        <w:rPr>
          <w:rFonts w:ascii="Times New Roman" w:hAnsi="Times New Roman" w:cs="Times New Roman"/>
          <w:sz w:val="24"/>
          <w:szCs w:val="24"/>
          <w:lang w:val="en-US"/>
        </w:rPr>
        <w:t xml:space="preserve"> brand laboratory glassware cleaning detergent, and passed through running water and distilled water sequentially, to remove organic compounds and other impurities more coarsely.</w:t>
      </w:r>
    </w:p>
    <w:p w14:paraId="51C56449" w14:textId="77777777" w:rsidR="003C255F" w:rsidRPr="003C255F" w:rsidRDefault="003C255F" w:rsidP="00DD14A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After this impurity’s removal process, an ultrasonic cleaner (Shenzhen </w:t>
      </w:r>
      <w:proofErr w:type="spellStart"/>
      <w:r w:rsidRPr="003C255F">
        <w:rPr>
          <w:rFonts w:ascii="Times New Roman" w:hAnsi="Times New Roman" w:cs="Times New Roman"/>
          <w:sz w:val="24"/>
          <w:szCs w:val="24"/>
          <w:lang w:val="en-US"/>
        </w:rPr>
        <w:t>Codyson</w:t>
      </w:r>
      <w:proofErr w:type="spellEnd"/>
      <w:r w:rsidRPr="003C255F">
        <w:rPr>
          <w:rFonts w:ascii="Times New Roman" w:hAnsi="Times New Roman" w:cs="Times New Roman"/>
          <w:sz w:val="24"/>
          <w:szCs w:val="24"/>
          <w:lang w:val="en-US"/>
        </w:rPr>
        <w:t xml:space="preserve"> Electrical, </w:t>
      </w:r>
      <w:proofErr w:type="spellStart"/>
      <w:r w:rsidRPr="003C255F">
        <w:rPr>
          <w:rFonts w:ascii="Times New Roman" w:hAnsi="Times New Roman" w:cs="Times New Roman"/>
          <w:sz w:val="24"/>
          <w:szCs w:val="24"/>
          <w:lang w:val="en-US"/>
        </w:rPr>
        <w:t>Cristófoli</w:t>
      </w:r>
      <w:proofErr w:type="spellEnd"/>
      <w:r w:rsidRPr="003C255F">
        <w:rPr>
          <w:rFonts w:ascii="Times New Roman" w:hAnsi="Times New Roman" w:cs="Times New Roman"/>
          <w:sz w:val="24"/>
          <w:szCs w:val="24"/>
          <w:lang w:val="en-US"/>
        </w:rPr>
        <w:t xml:space="preserve"> model (220V) was used, where the substrates were positioned with the help of supports inside a beaker and immersed in distilled water for 480s.</w:t>
      </w:r>
    </w:p>
    <w:p w14:paraId="1CA52734" w14:textId="77777777" w:rsidR="003C255F" w:rsidRPr="003C255F" w:rsidRDefault="003C255F" w:rsidP="00DD14A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Then, the substrates were immersed in a 99% pure acetone bath with agitation for 30s, to remove possible organic components that may have remained from previous processes.</w:t>
      </w:r>
    </w:p>
    <w:p w14:paraId="06DDBD4D" w14:textId="77777777" w:rsidR="003C255F" w:rsidRPr="003C255F" w:rsidRDefault="003C255F" w:rsidP="00DD14A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To complete the cleaning, an ultrasonic bath was performed again for 480s, only this time with isopropyl alcohol. </w:t>
      </w:r>
    </w:p>
    <w:p w14:paraId="03B3EA6C" w14:textId="77777777" w:rsidR="003C255F" w:rsidRPr="003C255F" w:rsidRDefault="003C255F" w:rsidP="00DD14AF">
      <w:pPr>
        <w:spacing w:after="0" w:line="360" w:lineRule="auto"/>
        <w:ind w:firstLine="709"/>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lastRenderedPageBreak/>
        <w:t>Afterwards, they were dried with a thermal blower until no trace of moisture was visible, and then stored in Petri dishes lined with soft paper towels.</w:t>
      </w:r>
    </w:p>
    <w:p w14:paraId="2834F499" w14:textId="77777777" w:rsidR="003C255F" w:rsidRPr="003C255F" w:rsidRDefault="003C255F" w:rsidP="003C255F">
      <w:pPr>
        <w:spacing w:after="0" w:line="360" w:lineRule="auto"/>
        <w:jc w:val="both"/>
        <w:rPr>
          <w:rFonts w:ascii="Times New Roman" w:hAnsi="Times New Roman" w:cs="Times New Roman"/>
          <w:sz w:val="24"/>
          <w:szCs w:val="24"/>
          <w:lang w:val="en-US"/>
        </w:rPr>
      </w:pPr>
    </w:p>
    <w:p w14:paraId="78502E97" w14:textId="743C5877" w:rsidR="003C255F" w:rsidRPr="003C255F" w:rsidRDefault="00DD14AF" w:rsidP="003C255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2.2 </w:t>
      </w:r>
      <w:r w:rsidRPr="003C255F">
        <w:rPr>
          <w:rFonts w:ascii="Times New Roman" w:hAnsi="Times New Roman" w:cs="Times New Roman"/>
          <w:sz w:val="24"/>
          <w:szCs w:val="24"/>
          <w:lang w:val="en-US"/>
        </w:rPr>
        <w:t>DEPOSITION PROCESS</w:t>
      </w:r>
    </w:p>
    <w:p w14:paraId="37184E24"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For the film deposition, a stainless steel AISI 304 reactor was used, with dimensions of 254.5mm of internal diameter (using schedule 40 tube of 10") and 196mm of height. Inside the reactor there are two electrodes isolated from the casing and with cooling tubes, due to the temperature increase generated by the sputtering process. </w:t>
      </w:r>
    </w:p>
    <w:p w14:paraId="3A7A9B83"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The electrodes are available as: upper with ø100mm, used as substrate holder where the film will be deposited and the lower as target holder ø75 mm. The distance between the target and the substrate holder can be adjusted according to the process needs (height given by the distance X between the electrodes).</w:t>
      </w:r>
    </w:p>
    <w:p w14:paraId="0CACC1AA"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It can be seen in figures 1 and 2 the mentioned details, as well as the gas inlet and the gas outlet, the pressure gauge fixing, and the outlet of the gases removed by a turbo molecular pump, all dimensions are in millimeters (mm).</w:t>
      </w:r>
    </w:p>
    <w:p w14:paraId="5A8E5EC3" w14:textId="623F54CB" w:rsidR="003C255F" w:rsidRPr="003C255F" w:rsidRDefault="003C255F" w:rsidP="003C255F">
      <w:pPr>
        <w:keepNext/>
        <w:spacing w:after="0" w:line="360" w:lineRule="auto"/>
        <w:jc w:val="center"/>
        <w:rPr>
          <w:rFonts w:ascii="Times New Roman" w:hAnsi="Times New Roman" w:cs="Times New Roman"/>
          <w:sz w:val="24"/>
          <w:szCs w:val="24"/>
          <w:lang w:val="en-US"/>
        </w:rPr>
      </w:pPr>
    </w:p>
    <w:p w14:paraId="3DBBF301" w14:textId="7783B007" w:rsidR="00DD14AF" w:rsidRDefault="003C255F" w:rsidP="00DD14AF">
      <w:pPr>
        <w:pStyle w:val="Legenda"/>
        <w:spacing w:after="0"/>
        <w:jc w:val="center"/>
        <w:rPr>
          <w:rFonts w:ascii="Times New Roman" w:hAnsi="Times New Roman" w:cs="Times New Roman"/>
          <w:noProof/>
          <w:sz w:val="24"/>
          <w:szCs w:val="24"/>
          <w:lang w:val="en-US"/>
        </w:rPr>
      </w:pPr>
      <w:r w:rsidRPr="00DD14AF">
        <w:rPr>
          <w:rFonts w:ascii="Times New Roman" w:hAnsi="Times New Roman" w:cs="Times New Roman"/>
          <w:i w:val="0"/>
          <w:iCs w:val="0"/>
          <w:color w:val="auto"/>
          <w:sz w:val="20"/>
          <w:szCs w:val="20"/>
          <w:lang w:val="en-US"/>
        </w:rPr>
        <w:t xml:space="preserve">Figure </w:t>
      </w:r>
      <w:r w:rsidRPr="00DD14AF">
        <w:rPr>
          <w:rFonts w:ascii="Times New Roman" w:hAnsi="Times New Roman" w:cs="Times New Roman"/>
          <w:i w:val="0"/>
          <w:iCs w:val="0"/>
          <w:color w:val="auto"/>
          <w:sz w:val="20"/>
          <w:szCs w:val="20"/>
          <w:lang w:val="en-US"/>
        </w:rPr>
        <w:fldChar w:fldCharType="begin"/>
      </w:r>
      <w:r w:rsidRPr="00DD14AF">
        <w:rPr>
          <w:rFonts w:ascii="Times New Roman" w:hAnsi="Times New Roman" w:cs="Times New Roman"/>
          <w:i w:val="0"/>
          <w:iCs w:val="0"/>
          <w:color w:val="auto"/>
          <w:sz w:val="20"/>
          <w:szCs w:val="20"/>
          <w:lang w:val="en-US"/>
        </w:rPr>
        <w:instrText xml:space="preserve"> SEQ Figure \* ARABIC </w:instrText>
      </w:r>
      <w:r w:rsidRPr="00DD14AF">
        <w:rPr>
          <w:rFonts w:ascii="Times New Roman" w:hAnsi="Times New Roman" w:cs="Times New Roman"/>
          <w:i w:val="0"/>
          <w:iCs w:val="0"/>
          <w:color w:val="auto"/>
          <w:sz w:val="20"/>
          <w:szCs w:val="20"/>
          <w:lang w:val="en-US"/>
        </w:rPr>
        <w:fldChar w:fldCharType="separate"/>
      </w:r>
      <w:r w:rsidR="008E0246">
        <w:rPr>
          <w:rFonts w:ascii="Times New Roman" w:hAnsi="Times New Roman" w:cs="Times New Roman"/>
          <w:i w:val="0"/>
          <w:iCs w:val="0"/>
          <w:noProof/>
          <w:color w:val="auto"/>
          <w:sz w:val="20"/>
          <w:szCs w:val="20"/>
          <w:lang w:val="en-US"/>
        </w:rPr>
        <w:t>1</w:t>
      </w:r>
      <w:r w:rsidRPr="00DD14AF">
        <w:rPr>
          <w:rFonts w:ascii="Times New Roman" w:hAnsi="Times New Roman" w:cs="Times New Roman"/>
          <w:i w:val="0"/>
          <w:iCs w:val="0"/>
          <w:color w:val="auto"/>
          <w:sz w:val="20"/>
          <w:szCs w:val="20"/>
          <w:lang w:val="en-US"/>
        </w:rPr>
        <w:fldChar w:fldCharType="end"/>
      </w:r>
      <w:r w:rsidRPr="00DD14AF">
        <w:rPr>
          <w:rFonts w:ascii="Times New Roman" w:hAnsi="Times New Roman" w:cs="Times New Roman"/>
          <w:i w:val="0"/>
          <w:iCs w:val="0"/>
          <w:color w:val="auto"/>
          <w:sz w:val="20"/>
          <w:szCs w:val="20"/>
          <w:lang w:val="en-US"/>
        </w:rPr>
        <w:t>: Reactor cross-section view.</w:t>
      </w:r>
    </w:p>
    <w:p w14:paraId="22D64E09" w14:textId="4E9ED0C5" w:rsidR="003C255F" w:rsidRPr="003C255F" w:rsidRDefault="00DD14AF" w:rsidP="00DD14AF">
      <w:pPr>
        <w:pStyle w:val="Legenda"/>
        <w:spacing w:after="0"/>
        <w:jc w:val="center"/>
        <w:rPr>
          <w:rFonts w:ascii="Times New Roman" w:hAnsi="Times New Roman" w:cs="Times New Roman"/>
          <w:i w:val="0"/>
          <w:iCs w:val="0"/>
          <w:color w:val="auto"/>
          <w:sz w:val="24"/>
          <w:szCs w:val="24"/>
          <w:lang w:val="en-US"/>
        </w:rPr>
      </w:pPr>
      <w:r w:rsidRPr="003C255F">
        <w:rPr>
          <w:rFonts w:ascii="Times New Roman" w:hAnsi="Times New Roman" w:cs="Times New Roman"/>
          <w:noProof/>
          <w:sz w:val="24"/>
          <w:szCs w:val="24"/>
          <w:lang w:val="en-US"/>
        </w:rPr>
        <w:drawing>
          <wp:inline distT="0" distB="0" distL="0" distR="0" wp14:anchorId="340889C8" wp14:editId="058466D5">
            <wp:extent cx="4502340" cy="32956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836" r="6287"/>
                    <a:stretch/>
                  </pic:blipFill>
                  <pic:spPr bwMode="auto">
                    <a:xfrm>
                      <a:off x="0" y="0"/>
                      <a:ext cx="4516982" cy="3306367"/>
                    </a:xfrm>
                    <a:prstGeom prst="rect">
                      <a:avLst/>
                    </a:prstGeom>
                    <a:noFill/>
                    <a:ln>
                      <a:noFill/>
                    </a:ln>
                    <a:extLst>
                      <a:ext uri="{53640926-AAD7-44D8-BBD7-CCE9431645EC}">
                        <a14:shadowObscured xmlns:a14="http://schemas.microsoft.com/office/drawing/2010/main"/>
                      </a:ext>
                    </a:extLst>
                  </pic:spPr>
                </pic:pic>
              </a:graphicData>
            </a:graphic>
          </wp:inline>
        </w:drawing>
      </w:r>
    </w:p>
    <w:p w14:paraId="4C156654" w14:textId="5D38AE70" w:rsidR="003C255F" w:rsidRPr="00DD14AF" w:rsidRDefault="003C255F" w:rsidP="00DD14AF">
      <w:pPr>
        <w:pStyle w:val="Legenda"/>
        <w:spacing w:after="0"/>
        <w:jc w:val="center"/>
        <w:rPr>
          <w:rFonts w:ascii="Times New Roman" w:hAnsi="Times New Roman" w:cs="Times New Roman"/>
          <w:i w:val="0"/>
          <w:iCs w:val="0"/>
          <w:color w:val="auto"/>
          <w:sz w:val="20"/>
          <w:szCs w:val="20"/>
          <w:lang w:val="en-US"/>
        </w:rPr>
      </w:pPr>
      <w:r w:rsidRPr="00DD14AF">
        <w:rPr>
          <w:rFonts w:ascii="Times New Roman" w:hAnsi="Times New Roman" w:cs="Times New Roman"/>
          <w:i w:val="0"/>
          <w:iCs w:val="0"/>
          <w:color w:val="auto"/>
          <w:sz w:val="20"/>
          <w:szCs w:val="20"/>
          <w:lang w:val="en-US"/>
        </w:rPr>
        <w:lastRenderedPageBreak/>
        <w:t xml:space="preserve">Figure </w:t>
      </w:r>
      <w:r w:rsidRPr="00DD14AF">
        <w:rPr>
          <w:rFonts w:ascii="Times New Roman" w:hAnsi="Times New Roman" w:cs="Times New Roman"/>
          <w:i w:val="0"/>
          <w:iCs w:val="0"/>
          <w:color w:val="auto"/>
          <w:sz w:val="20"/>
          <w:szCs w:val="20"/>
          <w:lang w:val="en-US"/>
        </w:rPr>
        <w:fldChar w:fldCharType="begin"/>
      </w:r>
      <w:r w:rsidRPr="00DD14AF">
        <w:rPr>
          <w:rFonts w:ascii="Times New Roman" w:hAnsi="Times New Roman" w:cs="Times New Roman"/>
          <w:i w:val="0"/>
          <w:iCs w:val="0"/>
          <w:color w:val="auto"/>
          <w:sz w:val="20"/>
          <w:szCs w:val="20"/>
          <w:lang w:val="en-US"/>
        </w:rPr>
        <w:instrText xml:space="preserve"> SEQ Figure \* ARABIC </w:instrText>
      </w:r>
      <w:r w:rsidRPr="00DD14AF">
        <w:rPr>
          <w:rFonts w:ascii="Times New Roman" w:hAnsi="Times New Roman" w:cs="Times New Roman"/>
          <w:i w:val="0"/>
          <w:iCs w:val="0"/>
          <w:color w:val="auto"/>
          <w:sz w:val="20"/>
          <w:szCs w:val="20"/>
          <w:lang w:val="en-US"/>
        </w:rPr>
        <w:fldChar w:fldCharType="separate"/>
      </w:r>
      <w:r w:rsidR="008E0246">
        <w:rPr>
          <w:rFonts w:ascii="Times New Roman" w:hAnsi="Times New Roman" w:cs="Times New Roman"/>
          <w:i w:val="0"/>
          <w:iCs w:val="0"/>
          <w:noProof/>
          <w:color w:val="auto"/>
          <w:sz w:val="20"/>
          <w:szCs w:val="20"/>
          <w:lang w:val="en-US"/>
        </w:rPr>
        <w:t>2</w:t>
      </w:r>
      <w:r w:rsidRPr="00DD14AF">
        <w:rPr>
          <w:rFonts w:ascii="Times New Roman" w:hAnsi="Times New Roman" w:cs="Times New Roman"/>
          <w:i w:val="0"/>
          <w:iCs w:val="0"/>
          <w:color w:val="auto"/>
          <w:sz w:val="20"/>
          <w:szCs w:val="20"/>
          <w:lang w:val="en-US"/>
        </w:rPr>
        <w:fldChar w:fldCharType="end"/>
      </w:r>
      <w:r w:rsidRPr="00DD14AF">
        <w:rPr>
          <w:rFonts w:ascii="Times New Roman" w:hAnsi="Times New Roman" w:cs="Times New Roman"/>
          <w:i w:val="0"/>
          <w:iCs w:val="0"/>
          <w:color w:val="auto"/>
          <w:sz w:val="20"/>
          <w:szCs w:val="20"/>
          <w:lang w:val="en-US"/>
        </w:rPr>
        <w:t>: Film deposition equipment.</w:t>
      </w:r>
      <w:r w:rsidR="00DD14AF" w:rsidRPr="00DD14AF">
        <w:rPr>
          <w:rFonts w:ascii="Times New Roman" w:hAnsi="Times New Roman" w:cs="Times New Roman"/>
          <w:noProof/>
          <w:sz w:val="20"/>
          <w:szCs w:val="20"/>
          <w:lang w:val="en-US"/>
        </w:rPr>
        <w:t xml:space="preserve"> </w:t>
      </w:r>
      <w:r w:rsidR="00DD14AF" w:rsidRPr="00DD14AF">
        <w:rPr>
          <w:rFonts w:ascii="Times New Roman" w:hAnsi="Times New Roman" w:cs="Times New Roman"/>
          <w:noProof/>
          <w:sz w:val="20"/>
          <w:szCs w:val="20"/>
          <w:lang w:val="en-US"/>
        </w:rPr>
        <w:drawing>
          <wp:inline distT="0" distB="0" distL="0" distR="0" wp14:anchorId="0B25136C" wp14:editId="40F3AE4E">
            <wp:extent cx="4495974" cy="32670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62" r="2465"/>
                    <a:stretch/>
                  </pic:blipFill>
                  <pic:spPr bwMode="auto">
                    <a:xfrm>
                      <a:off x="0" y="0"/>
                      <a:ext cx="4504621" cy="3273359"/>
                    </a:xfrm>
                    <a:prstGeom prst="rect">
                      <a:avLst/>
                    </a:prstGeom>
                    <a:noFill/>
                    <a:ln>
                      <a:noFill/>
                    </a:ln>
                    <a:extLst>
                      <a:ext uri="{53640926-AAD7-44D8-BBD7-CCE9431645EC}">
                        <a14:shadowObscured xmlns:a14="http://schemas.microsoft.com/office/drawing/2010/main"/>
                      </a:ext>
                    </a:extLst>
                  </pic:spPr>
                </pic:pic>
              </a:graphicData>
            </a:graphic>
          </wp:inline>
        </w:drawing>
      </w:r>
    </w:p>
    <w:p w14:paraId="6C0390C9" w14:textId="77777777" w:rsidR="003C255F" w:rsidRPr="003C255F" w:rsidRDefault="003C255F" w:rsidP="003C255F">
      <w:pPr>
        <w:spacing w:after="0" w:line="360" w:lineRule="auto"/>
        <w:jc w:val="both"/>
        <w:rPr>
          <w:rFonts w:ascii="Times New Roman" w:hAnsi="Times New Roman" w:cs="Times New Roman"/>
          <w:sz w:val="24"/>
          <w:szCs w:val="24"/>
          <w:lang w:val="en-US"/>
        </w:rPr>
      </w:pPr>
    </w:p>
    <w:p w14:paraId="5FD65AEA" w14:textId="454C565E" w:rsidR="003C255F" w:rsidRPr="003C255F" w:rsidRDefault="00DD14AF" w:rsidP="003C255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2.3 </w:t>
      </w:r>
      <w:r w:rsidRPr="003C255F">
        <w:rPr>
          <w:rFonts w:ascii="Times New Roman" w:hAnsi="Times New Roman" w:cs="Times New Roman"/>
          <w:sz w:val="24"/>
          <w:szCs w:val="24"/>
          <w:lang w:val="en-US"/>
        </w:rPr>
        <w:t>AZO FILM DEPOSITION</w:t>
      </w:r>
    </w:p>
    <w:p w14:paraId="3D6AB26D" w14:textId="77777777" w:rsidR="003C255F" w:rsidRPr="003C255F" w:rsidRDefault="003C255F" w:rsidP="00DD14AF">
      <w:pPr>
        <w:spacing w:after="0" w:line="360" w:lineRule="auto"/>
        <w:ind w:firstLine="709"/>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ab/>
        <w:t xml:space="preserve">Conductive AZO (Aluminum doped Zinc Oxide with 2% </w:t>
      </w:r>
      <w:proofErr w:type="spellStart"/>
      <w:r w:rsidRPr="003C255F">
        <w:rPr>
          <w:rFonts w:ascii="Times New Roman" w:hAnsi="Times New Roman" w:cs="Times New Roman"/>
          <w:sz w:val="24"/>
          <w:szCs w:val="24"/>
          <w:lang w:val="en-US"/>
        </w:rPr>
        <w:t>wt</w:t>
      </w:r>
      <w:proofErr w:type="spellEnd"/>
      <w:r w:rsidRPr="003C255F">
        <w:rPr>
          <w:rFonts w:ascii="Times New Roman" w:hAnsi="Times New Roman" w:cs="Times New Roman"/>
          <w:sz w:val="24"/>
          <w:szCs w:val="24"/>
          <w:lang w:val="en-US"/>
        </w:rPr>
        <w:t xml:space="preserve">) films, were deposited employing the Magnetron Sputtering method and a 600 V pulsed radio frequency source was used for excitation. The chamber was evacuated until the average pressure of 0.04 </w:t>
      </w:r>
      <w:proofErr w:type="spellStart"/>
      <w:r w:rsidRPr="003C255F">
        <w:rPr>
          <w:rFonts w:ascii="Times New Roman" w:hAnsi="Times New Roman" w:cs="Times New Roman"/>
          <w:sz w:val="24"/>
          <w:szCs w:val="24"/>
          <w:lang w:val="en-US"/>
        </w:rPr>
        <w:t>mTorr</w:t>
      </w:r>
      <w:proofErr w:type="spellEnd"/>
      <w:r w:rsidRPr="003C255F">
        <w:rPr>
          <w:rFonts w:ascii="Times New Roman" w:hAnsi="Times New Roman" w:cs="Times New Roman"/>
          <w:sz w:val="24"/>
          <w:szCs w:val="24"/>
          <w:lang w:val="en-US"/>
        </w:rPr>
        <w:t xml:space="preserve"> was reached. In all deposition configurations, the sample holder was at floating potential.</w:t>
      </w:r>
    </w:p>
    <w:p w14:paraId="414BDD42" w14:textId="77777777" w:rsidR="003C255F" w:rsidRPr="003C255F" w:rsidRDefault="003C255F" w:rsidP="00DD14AF">
      <w:pPr>
        <w:spacing w:after="0" w:line="360" w:lineRule="auto"/>
        <w:ind w:firstLine="709"/>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For the depositions of AZO films, the distance from the target to the glass substrate was 3.5 cm, the deposition time was 20 minutes with a pulse of 220 µs at a voltage of 503 V, the total system pressure was maintained at 3.13±0.04 </w:t>
      </w:r>
      <w:proofErr w:type="spellStart"/>
      <w:r w:rsidRPr="003C255F">
        <w:rPr>
          <w:rFonts w:ascii="Times New Roman" w:hAnsi="Times New Roman" w:cs="Times New Roman"/>
          <w:sz w:val="24"/>
          <w:szCs w:val="24"/>
          <w:lang w:val="en-US"/>
        </w:rPr>
        <w:t>mTorr</w:t>
      </w:r>
      <w:proofErr w:type="spellEnd"/>
      <w:r w:rsidRPr="003C255F">
        <w:rPr>
          <w:rFonts w:ascii="Times New Roman" w:hAnsi="Times New Roman" w:cs="Times New Roman"/>
          <w:sz w:val="24"/>
          <w:szCs w:val="24"/>
          <w:lang w:val="en-US"/>
        </w:rPr>
        <w:t xml:space="preserve">, and the argon gas flow rate was maintained at 4.50±0.08 </w:t>
      </w:r>
      <w:proofErr w:type="spellStart"/>
      <w:r w:rsidRPr="003C255F">
        <w:rPr>
          <w:rFonts w:ascii="Times New Roman" w:hAnsi="Times New Roman" w:cs="Times New Roman"/>
          <w:sz w:val="24"/>
          <w:szCs w:val="24"/>
          <w:lang w:val="en-US"/>
        </w:rPr>
        <w:t>sccm</w:t>
      </w:r>
      <w:proofErr w:type="spellEnd"/>
      <w:r w:rsidRPr="003C255F">
        <w:rPr>
          <w:rFonts w:ascii="Times New Roman" w:hAnsi="Times New Roman" w:cs="Times New Roman"/>
          <w:sz w:val="24"/>
          <w:szCs w:val="24"/>
          <w:lang w:val="en-US"/>
        </w:rPr>
        <w:t>.</w:t>
      </w:r>
    </w:p>
    <w:p w14:paraId="167408C4" w14:textId="77777777" w:rsidR="003C255F" w:rsidRPr="003C255F" w:rsidRDefault="003C255F" w:rsidP="003C255F">
      <w:pPr>
        <w:spacing w:after="0" w:line="360" w:lineRule="auto"/>
        <w:jc w:val="both"/>
        <w:rPr>
          <w:rFonts w:ascii="Times New Roman" w:hAnsi="Times New Roman" w:cs="Times New Roman"/>
          <w:sz w:val="24"/>
          <w:szCs w:val="24"/>
          <w:lang w:val="en-US"/>
        </w:rPr>
      </w:pPr>
    </w:p>
    <w:p w14:paraId="7C810E3B" w14:textId="5C73BBA5" w:rsidR="003C255F" w:rsidRPr="003C255F" w:rsidRDefault="00DD14AF" w:rsidP="003C255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2.4 </w:t>
      </w:r>
      <w:r w:rsidRPr="003C255F">
        <w:rPr>
          <w:rFonts w:ascii="Times New Roman" w:hAnsi="Times New Roman" w:cs="Times New Roman"/>
          <w:sz w:val="24"/>
          <w:szCs w:val="24"/>
          <w:lang w:val="en-US"/>
        </w:rPr>
        <w:t>DEPOSITION OF NIOX FILMS</w:t>
      </w:r>
    </w:p>
    <w:p w14:paraId="7E0BF520" w14:textId="77777777" w:rsidR="003C255F" w:rsidRPr="003C255F" w:rsidRDefault="003C255F" w:rsidP="003C255F">
      <w:pPr>
        <w:pStyle w:val="Recuodecorpodetexto"/>
        <w:spacing w:after="0"/>
        <w:rPr>
          <w:rFonts w:ascii="Times New Roman" w:hAnsi="Times New Roman" w:cs="Times New Roman"/>
          <w:sz w:val="24"/>
          <w:szCs w:val="24"/>
        </w:rPr>
      </w:pPr>
      <w:r w:rsidRPr="003C255F">
        <w:rPr>
          <w:rFonts w:ascii="Times New Roman" w:hAnsi="Times New Roman" w:cs="Times New Roman"/>
          <w:sz w:val="24"/>
          <w:szCs w:val="24"/>
        </w:rPr>
        <w:t xml:space="preserve">Table 2 shows the data regarding the parameters used to produce the </w:t>
      </w:r>
      <w:proofErr w:type="spellStart"/>
      <w:r w:rsidRPr="003C255F">
        <w:rPr>
          <w:rFonts w:ascii="Times New Roman" w:hAnsi="Times New Roman" w:cs="Times New Roman"/>
          <w:sz w:val="24"/>
          <w:szCs w:val="24"/>
        </w:rPr>
        <w:t>NiOx</w:t>
      </w:r>
      <w:proofErr w:type="spellEnd"/>
      <w:r w:rsidRPr="003C255F">
        <w:rPr>
          <w:rFonts w:ascii="Times New Roman" w:hAnsi="Times New Roman" w:cs="Times New Roman"/>
          <w:sz w:val="24"/>
          <w:szCs w:val="24"/>
        </w:rPr>
        <w:t xml:space="preserve"> (Nickel Oxide) films, and they were deposited on AZO films. For the </w:t>
      </w:r>
      <w:proofErr w:type="spellStart"/>
      <w:r w:rsidRPr="003C255F">
        <w:rPr>
          <w:rFonts w:ascii="Times New Roman" w:hAnsi="Times New Roman" w:cs="Times New Roman"/>
          <w:sz w:val="24"/>
          <w:szCs w:val="24"/>
        </w:rPr>
        <w:t>NiOx</w:t>
      </w:r>
      <w:proofErr w:type="spellEnd"/>
      <w:r w:rsidRPr="003C255F">
        <w:rPr>
          <w:rFonts w:ascii="Times New Roman" w:hAnsi="Times New Roman" w:cs="Times New Roman"/>
          <w:sz w:val="24"/>
          <w:szCs w:val="24"/>
        </w:rPr>
        <w:t xml:space="preserve"> films the pulse width was varied and thus produce films with different chemical ratios of oxygen and nickel, variations in the density and optical properties of the films. For the depositions, the distance between target and sample was 5 cm and the deposition time 12 min.</w:t>
      </w:r>
    </w:p>
    <w:p w14:paraId="2BC7CB08" w14:textId="77777777" w:rsidR="003C255F" w:rsidRPr="003C255F" w:rsidRDefault="003C255F" w:rsidP="00DD14AF">
      <w:pPr>
        <w:pStyle w:val="Recuodecorpodetexto"/>
        <w:spacing w:after="0" w:line="240" w:lineRule="auto"/>
        <w:ind w:firstLine="0"/>
        <w:jc w:val="center"/>
        <w:rPr>
          <w:rFonts w:ascii="Times New Roman" w:hAnsi="Times New Roman" w:cs="Times New Roman"/>
          <w:sz w:val="24"/>
          <w:szCs w:val="24"/>
        </w:rPr>
      </w:pPr>
      <w:r w:rsidRPr="003C255F">
        <w:rPr>
          <w:rFonts w:ascii="Times New Roman" w:hAnsi="Times New Roman" w:cs="Times New Roman"/>
          <w:noProof/>
          <w:sz w:val="24"/>
          <w:szCs w:val="24"/>
        </w:rPr>
        <w:lastRenderedPageBreak/>
        <w:drawing>
          <wp:inline distT="0" distB="0" distL="0" distR="0" wp14:anchorId="77C5F812" wp14:editId="00CAB89D">
            <wp:extent cx="5050955" cy="1296000"/>
            <wp:effectExtent l="0" t="0" r="0" b="0"/>
            <wp:docPr id="66685292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955" cy="1296000"/>
                    </a:xfrm>
                    <a:prstGeom prst="rect">
                      <a:avLst/>
                    </a:prstGeom>
                    <a:noFill/>
                    <a:ln>
                      <a:noFill/>
                    </a:ln>
                  </pic:spPr>
                </pic:pic>
              </a:graphicData>
            </a:graphic>
          </wp:inline>
        </w:drawing>
      </w:r>
    </w:p>
    <w:p w14:paraId="2AC4B5DE" w14:textId="77777777" w:rsidR="003C255F" w:rsidRPr="003C255F" w:rsidRDefault="003C255F" w:rsidP="003C255F">
      <w:pPr>
        <w:pStyle w:val="Recuodecorpodetexto"/>
        <w:spacing w:after="0"/>
        <w:ind w:firstLine="0"/>
        <w:jc w:val="center"/>
        <w:rPr>
          <w:rFonts w:ascii="Times New Roman" w:hAnsi="Times New Roman" w:cs="Times New Roman"/>
          <w:sz w:val="24"/>
          <w:szCs w:val="24"/>
        </w:rPr>
      </w:pPr>
    </w:p>
    <w:p w14:paraId="5781D5D2" w14:textId="68980674" w:rsidR="003C255F" w:rsidRPr="003C255F" w:rsidRDefault="00DD14AF" w:rsidP="003C255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3.5 </w:t>
      </w:r>
      <w:r w:rsidRPr="003C255F">
        <w:rPr>
          <w:rFonts w:ascii="Times New Roman" w:hAnsi="Times New Roman" w:cs="Times New Roman"/>
          <w:sz w:val="24"/>
          <w:szCs w:val="24"/>
          <w:lang w:val="en-US"/>
        </w:rPr>
        <w:t>TREATMENT WITH SULFUR HEXAFLUORIDE (SF</w:t>
      </w:r>
      <w:r w:rsidRPr="003C255F">
        <w:rPr>
          <w:rFonts w:ascii="Times New Roman" w:hAnsi="Times New Roman" w:cs="Times New Roman"/>
          <w:sz w:val="24"/>
          <w:szCs w:val="24"/>
          <w:vertAlign w:val="subscript"/>
          <w:lang w:val="en-US"/>
        </w:rPr>
        <w:t>6</w:t>
      </w:r>
      <w:r w:rsidRPr="003C255F">
        <w:rPr>
          <w:rFonts w:ascii="Times New Roman" w:hAnsi="Times New Roman" w:cs="Times New Roman"/>
          <w:sz w:val="24"/>
          <w:szCs w:val="24"/>
          <w:lang w:val="en-US"/>
        </w:rPr>
        <w:t>)</w:t>
      </w:r>
    </w:p>
    <w:p w14:paraId="2AF4C0C4"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Since these films will be employed in the fabrication of a solar cell, it was a topic of interest to know their degree of hydro affinity, since moisture plays a key role in the decomposition of methylammonium lead iodide (CH</w:t>
      </w:r>
      <w:r w:rsidRPr="003C255F">
        <w:rPr>
          <w:rFonts w:ascii="Times New Roman" w:hAnsi="Times New Roman" w:cs="Times New Roman"/>
          <w:sz w:val="24"/>
          <w:szCs w:val="24"/>
          <w:vertAlign w:val="subscript"/>
          <w:lang w:val="en-US"/>
        </w:rPr>
        <w:t>3</w:t>
      </w:r>
      <w:r w:rsidRPr="003C255F">
        <w:rPr>
          <w:rFonts w:ascii="Times New Roman" w:hAnsi="Times New Roman" w:cs="Times New Roman"/>
          <w:sz w:val="24"/>
          <w:szCs w:val="24"/>
          <w:lang w:val="en-US"/>
        </w:rPr>
        <w:t>NH</w:t>
      </w:r>
      <w:r w:rsidRPr="003C255F">
        <w:rPr>
          <w:rFonts w:ascii="Times New Roman" w:hAnsi="Times New Roman" w:cs="Times New Roman"/>
          <w:sz w:val="24"/>
          <w:szCs w:val="24"/>
          <w:vertAlign w:val="subscript"/>
          <w:lang w:val="en-US"/>
        </w:rPr>
        <w:t>3</w:t>
      </w:r>
      <w:r w:rsidRPr="003C255F">
        <w:rPr>
          <w:rFonts w:ascii="Times New Roman" w:hAnsi="Times New Roman" w:cs="Times New Roman"/>
          <w:sz w:val="24"/>
          <w:szCs w:val="24"/>
          <w:lang w:val="en-US"/>
        </w:rPr>
        <w:t>Pbl</w:t>
      </w:r>
      <w:r w:rsidRPr="003C255F">
        <w:rPr>
          <w:rFonts w:ascii="Times New Roman" w:hAnsi="Times New Roman" w:cs="Times New Roman"/>
          <w:sz w:val="24"/>
          <w:szCs w:val="24"/>
          <w:vertAlign w:val="subscript"/>
          <w:lang w:val="en-US"/>
        </w:rPr>
        <w:t>3</w:t>
      </w:r>
      <w:r w:rsidRPr="003C255F">
        <w:rPr>
          <w:rFonts w:ascii="Times New Roman" w:hAnsi="Times New Roman" w:cs="Times New Roman"/>
          <w:sz w:val="24"/>
          <w:szCs w:val="24"/>
          <w:lang w:val="en-US"/>
        </w:rPr>
        <w:t xml:space="preserve">), which can result in premature failure of perovskite solar cells </w:t>
      </w:r>
      <w:sdt>
        <w:sdtPr>
          <w:rPr>
            <w:rFonts w:ascii="Times New Roman" w:hAnsi="Times New Roman" w:cs="Times New Roman"/>
            <w:color w:val="000000"/>
            <w:sz w:val="24"/>
            <w:szCs w:val="24"/>
          </w:rPr>
          <w:tag w:val="MENDELEY_CITATION_v3_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"/>
          <w:id w:val="-826824062"/>
          <w:placeholder>
            <w:docPart w:val="D0BF82607030427798EF236CCF15FAFB"/>
          </w:placeholder>
        </w:sdtPr>
        <w:sdtContent>
          <w:r w:rsidRPr="003C255F">
            <w:rPr>
              <w:rFonts w:ascii="Times New Roman" w:hAnsi="Times New Roman" w:cs="Times New Roman"/>
              <w:color w:val="000000"/>
              <w:sz w:val="24"/>
              <w:szCs w:val="24"/>
              <w:lang w:val="en-US"/>
            </w:rPr>
            <w:t>(KUNDU; KELLY, 2018)</w:t>
          </w:r>
        </w:sdtContent>
      </w:sdt>
      <w:r w:rsidRPr="003C255F">
        <w:rPr>
          <w:rFonts w:ascii="Times New Roman" w:hAnsi="Times New Roman" w:cs="Times New Roman"/>
          <w:sz w:val="24"/>
          <w:szCs w:val="24"/>
          <w:lang w:val="en-US"/>
        </w:rPr>
        <w:t>.</w:t>
      </w:r>
    </w:p>
    <w:p w14:paraId="0A93F320"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p>
    <w:p w14:paraId="615A8825" w14:textId="4EAA71E1" w:rsidR="003C255F" w:rsidRPr="00DD14AF" w:rsidRDefault="00DD14AF" w:rsidP="003C255F">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 </w:t>
      </w:r>
      <w:r w:rsidR="003C255F" w:rsidRPr="003C255F">
        <w:rPr>
          <w:rFonts w:ascii="Times New Roman" w:hAnsi="Times New Roman" w:cs="Times New Roman"/>
          <w:b/>
          <w:bCs/>
          <w:sz w:val="24"/>
          <w:szCs w:val="24"/>
          <w:lang w:val="en-US"/>
        </w:rPr>
        <w:t>RESULTS AND DISCUSSION</w:t>
      </w:r>
    </w:p>
    <w:p w14:paraId="6F939786" w14:textId="47094D72" w:rsidR="003C255F" w:rsidRPr="003C255F" w:rsidRDefault="00DD14AF" w:rsidP="003C255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3.1 </w:t>
      </w:r>
      <w:r w:rsidRPr="003C255F">
        <w:rPr>
          <w:rFonts w:ascii="Times New Roman" w:hAnsi="Times New Roman" w:cs="Times New Roman"/>
          <w:sz w:val="24"/>
          <w:szCs w:val="24"/>
          <w:lang w:val="en-US"/>
        </w:rPr>
        <w:t>DEPOSITION RATE</w:t>
      </w:r>
    </w:p>
    <w:p w14:paraId="0C28F295" w14:textId="77777777" w:rsid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The film thickness is a characteristic that is directly linked with the optical properties of the material and knowing the deposition time and the thicknesses of the films, ó it is possible to calculate the deposition rate as a function of the pulse frequency variation. The thicknesses were measured by the profilometry technique, and the deposition time was kept fixed at 12 min, the plasma pulse time was varied. Figure 5 shows the film thickness as a function of pulse time.</w:t>
      </w:r>
    </w:p>
    <w:p w14:paraId="7FFB1BBC" w14:textId="77777777" w:rsidR="00DD14AF" w:rsidRPr="003C255F" w:rsidRDefault="00DD14AF" w:rsidP="003C255F">
      <w:pPr>
        <w:spacing w:after="0" w:line="360" w:lineRule="auto"/>
        <w:ind w:firstLine="708"/>
        <w:jc w:val="both"/>
        <w:rPr>
          <w:rFonts w:ascii="Times New Roman" w:hAnsi="Times New Roman" w:cs="Times New Roman"/>
          <w:sz w:val="24"/>
          <w:szCs w:val="24"/>
          <w:lang w:val="en-US"/>
        </w:rPr>
      </w:pPr>
    </w:p>
    <w:p w14:paraId="19EEFE32" w14:textId="77777777" w:rsidR="003C255F" w:rsidRPr="003C255F" w:rsidRDefault="003C255F" w:rsidP="00DD14AF">
      <w:pPr>
        <w:spacing w:after="0" w:line="240" w:lineRule="auto"/>
        <w:jc w:val="center"/>
        <w:rPr>
          <w:rFonts w:ascii="Times New Roman" w:hAnsi="Times New Roman" w:cs="Times New Roman"/>
          <w:sz w:val="24"/>
          <w:szCs w:val="24"/>
          <w:lang w:val="en-US"/>
        </w:rPr>
      </w:pPr>
      <w:r w:rsidRPr="003C255F">
        <w:rPr>
          <w:rFonts w:ascii="Times New Roman" w:hAnsi="Times New Roman" w:cs="Times New Roman"/>
          <w:noProof/>
          <w:sz w:val="24"/>
          <w:szCs w:val="24"/>
          <w:lang w:val="en-US"/>
        </w:rPr>
        <w:drawing>
          <wp:inline distT="0" distB="0" distL="0" distR="0" wp14:anchorId="7C190C10" wp14:editId="2EB620CF">
            <wp:extent cx="3415798" cy="28289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9860" cy="2848853"/>
                    </a:xfrm>
                    <a:prstGeom prst="rect">
                      <a:avLst/>
                    </a:prstGeom>
                    <a:noFill/>
                  </pic:spPr>
                </pic:pic>
              </a:graphicData>
            </a:graphic>
          </wp:inline>
        </w:drawing>
      </w:r>
    </w:p>
    <w:p w14:paraId="009A8342" w14:textId="77777777" w:rsidR="003C255F" w:rsidRPr="003C255F" w:rsidRDefault="003C255F" w:rsidP="003C255F">
      <w:pPr>
        <w:spacing w:after="0" w:line="360" w:lineRule="auto"/>
        <w:jc w:val="center"/>
        <w:rPr>
          <w:rFonts w:ascii="Times New Roman" w:hAnsi="Times New Roman" w:cs="Times New Roman"/>
          <w:sz w:val="24"/>
          <w:szCs w:val="24"/>
          <w:lang w:val="en-US"/>
        </w:rPr>
      </w:pPr>
    </w:p>
    <w:p w14:paraId="42AA2C34" w14:textId="0F5D8E85" w:rsid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lastRenderedPageBreak/>
        <w:t>Once the film thicknesses were known, it was possible to calculate the deposition rate (Td) of the films using equation 1, making the correlation between the film thickness (d) and the deposition time (t), which in turn varies as a function of the plasma pulse time. Figure 6 shows the deposition rate of the films.</w:t>
      </w:r>
    </w:p>
    <w:p w14:paraId="6369CA94" w14:textId="77777777" w:rsidR="00872DB0" w:rsidRPr="003C255F" w:rsidRDefault="00872DB0" w:rsidP="003C255F">
      <w:pPr>
        <w:spacing w:after="0" w:line="360" w:lineRule="auto"/>
        <w:ind w:firstLine="708"/>
        <w:jc w:val="both"/>
        <w:rPr>
          <w:rFonts w:ascii="Times New Roman" w:hAnsi="Times New Roman" w:cs="Times New Roman"/>
          <w:sz w:val="24"/>
          <w:szCs w:val="24"/>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3C255F" w:rsidRPr="003C255F" w14:paraId="0FB0F39B" w14:textId="77777777" w:rsidTr="00951946">
        <w:trPr>
          <w:trHeight w:val="418"/>
        </w:trPr>
        <w:tc>
          <w:tcPr>
            <w:tcW w:w="2831" w:type="dxa"/>
          </w:tcPr>
          <w:p w14:paraId="156EADB2" w14:textId="77777777" w:rsidR="003C255F" w:rsidRPr="003C255F" w:rsidRDefault="003C255F" w:rsidP="003C255F">
            <w:pPr>
              <w:spacing w:line="360" w:lineRule="auto"/>
              <w:jc w:val="center"/>
              <w:rPr>
                <w:rFonts w:ascii="Times New Roman" w:eastAsiaTheme="minorEastAsia" w:hAnsi="Times New Roman" w:cs="Times New Roman"/>
                <w:sz w:val="24"/>
                <w:szCs w:val="24"/>
                <w:lang w:val="en-ZA"/>
              </w:rPr>
            </w:pPr>
          </w:p>
        </w:tc>
        <w:tc>
          <w:tcPr>
            <w:tcW w:w="2831" w:type="dxa"/>
          </w:tcPr>
          <w:p w14:paraId="520A4CB2" w14:textId="77777777" w:rsidR="003C255F" w:rsidRPr="003C255F" w:rsidRDefault="003C255F" w:rsidP="003C255F">
            <w:pPr>
              <w:spacing w:line="36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t</m:t>
                    </m:r>
                  </m:den>
                </m:f>
              </m:oMath>
            </m:oMathPara>
          </w:p>
        </w:tc>
        <w:tc>
          <w:tcPr>
            <w:tcW w:w="2832" w:type="dxa"/>
          </w:tcPr>
          <w:p w14:paraId="702D29FE" w14:textId="77777777" w:rsidR="003C255F" w:rsidRPr="003C255F" w:rsidRDefault="003C255F" w:rsidP="003C255F">
            <w:pPr>
              <w:spacing w:line="360" w:lineRule="auto"/>
              <w:jc w:val="right"/>
              <w:rPr>
                <w:rFonts w:ascii="Times New Roman" w:eastAsiaTheme="minorEastAsia" w:hAnsi="Times New Roman" w:cs="Times New Roman"/>
                <w:sz w:val="24"/>
                <w:szCs w:val="24"/>
              </w:rPr>
            </w:pPr>
            <w:r w:rsidRPr="003C255F">
              <w:rPr>
                <w:rFonts w:ascii="Times New Roman" w:eastAsiaTheme="minorEastAsia" w:hAnsi="Times New Roman" w:cs="Times New Roman"/>
                <w:sz w:val="24"/>
                <w:szCs w:val="24"/>
              </w:rPr>
              <w:t>(1)</w:t>
            </w:r>
          </w:p>
        </w:tc>
      </w:tr>
    </w:tbl>
    <w:p w14:paraId="2DD1B350" w14:textId="77777777" w:rsidR="00DD14AF" w:rsidRDefault="00DD14AF" w:rsidP="00DD14AF">
      <w:pPr>
        <w:spacing w:after="0" w:line="360" w:lineRule="auto"/>
        <w:jc w:val="center"/>
        <w:rPr>
          <w:rFonts w:ascii="Times New Roman" w:hAnsi="Times New Roman" w:cs="Times New Roman"/>
          <w:noProof/>
          <w:sz w:val="24"/>
          <w:szCs w:val="24"/>
          <w:lang w:val="en-US"/>
        </w:rPr>
      </w:pPr>
    </w:p>
    <w:p w14:paraId="127E3E61" w14:textId="241DFF23" w:rsidR="003C255F" w:rsidRPr="003C255F" w:rsidRDefault="003C255F" w:rsidP="00DD14AF">
      <w:pPr>
        <w:spacing w:after="0" w:line="360" w:lineRule="auto"/>
        <w:jc w:val="center"/>
        <w:rPr>
          <w:rFonts w:ascii="Times New Roman" w:hAnsi="Times New Roman" w:cs="Times New Roman"/>
          <w:sz w:val="24"/>
          <w:szCs w:val="24"/>
          <w:lang w:val="en-US"/>
        </w:rPr>
      </w:pPr>
      <w:r w:rsidRPr="003C255F">
        <w:rPr>
          <w:rFonts w:ascii="Times New Roman" w:hAnsi="Times New Roman" w:cs="Times New Roman"/>
          <w:noProof/>
          <w:sz w:val="24"/>
          <w:szCs w:val="24"/>
          <w:lang w:val="en-US"/>
        </w:rPr>
        <w:drawing>
          <wp:inline distT="0" distB="0" distL="0" distR="0" wp14:anchorId="1B4445AC" wp14:editId="44580882">
            <wp:extent cx="3451531" cy="28765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1531" cy="2876550"/>
                    </a:xfrm>
                    <a:prstGeom prst="rect">
                      <a:avLst/>
                    </a:prstGeom>
                    <a:noFill/>
                  </pic:spPr>
                </pic:pic>
              </a:graphicData>
            </a:graphic>
          </wp:inline>
        </w:drawing>
      </w:r>
    </w:p>
    <w:p w14:paraId="102BC424" w14:textId="77777777" w:rsidR="003C255F" w:rsidRPr="003C255F" w:rsidRDefault="003C255F" w:rsidP="003C255F">
      <w:pPr>
        <w:spacing w:after="0" w:line="360" w:lineRule="auto"/>
        <w:jc w:val="center"/>
        <w:rPr>
          <w:rFonts w:ascii="Times New Roman" w:hAnsi="Times New Roman" w:cs="Times New Roman"/>
          <w:sz w:val="24"/>
          <w:szCs w:val="24"/>
          <w:lang w:val="en-US"/>
        </w:rPr>
      </w:pPr>
    </w:p>
    <w:p w14:paraId="5FB4657A" w14:textId="0ED50344" w:rsidR="003C255F" w:rsidRPr="003C255F" w:rsidRDefault="00DD14AF" w:rsidP="003C255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 </w:t>
      </w:r>
      <w:r w:rsidRPr="003C255F">
        <w:rPr>
          <w:rFonts w:ascii="Times New Roman" w:hAnsi="Times New Roman" w:cs="Times New Roman"/>
          <w:sz w:val="24"/>
          <w:szCs w:val="24"/>
          <w:lang w:val="en-US"/>
        </w:rPr>
        <w:t>MORPHOLOGY AND COMPOSITIONAL ANALYSIS OF NIOX FILMS</w:t>
      </w:r>
    </w:p>
    <w:p w14:paraId="26A5F507"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Using the SEM technique, micrographs of the different films obtained as a function of the pulse variations were obtained. Where it was possible to observe the uniformity of the films and are presented in Figure 5. </w:t>
      </w:r>
    </w:p>
    <w:p w14:paraId="6F1C96DC" w14:textId="77777777" w:rsidR="00DD14AF" w:rsidRDefault="003C255F" w:rsidP="00DD14A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It was also detected that at some points, there were slight agglomerations that may be due to the induced magnetic interaction and polymer adhesion between the particles </w:t>
      </w:r>
      <w:sdt>
        <w:sdtPr>
          <w:rPr>
            <w:rFonts w:ascii="Times New Roman" w:hAnsi="Times New Roman" w:cs="Times New Roman"/>
            <w:color w:val="000000"/>
            <w:sz w:val="24"/>
            <w:szCs w:val="24"/>
          </w:rPr>
          <w:tag w:val="MENDELEY_CITATION_v3_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"/>
          <w:id w:val="1065216682"/>
          <w:placeholder>
            <w:docPart w:val="7501B176D5824AAB9BE43F64AE5DEE57"/>
          </w:placeholder>
        </w:sdtPr>
        <w:sdtContent>
          <w:r w:rsidRPr="003C255F">
            <w:rPr>
              <w:rFonts w:ascii="Times New Roman" w:hAnsi="Times New Roman" w:cs="Times New Roman"/>
              <w:color w:val="000000"/>
              <w:sz w:val="24"/>
              <w:szCs w:val="24"/>
              <w:lang w:val="en-US"/>
            </w:rPr>
            <w:t>(ALI et al., 2022)</w:t>
          </w:r>
        </w:sdtContent>
      </w:sdt>
      <w:r w:rsidRPr="003C255F">
        <w:rPr>
          <w:rFonts w:ascii="Times New Roman" w:hAnsi="Times New Roman" w:cs="Times New Roman"/>
          <w:sz w:val="24"/>
          <w:szCs w:val="24"/>
          <w:lang w:val="en-US"/>
        </w:rPr>
        <w:t xml:space="preserve">. Table 2 shows the proportions in </w:t>
      </w:r>
      <w:proofErr w:type="gramStart"/>
      <w:r w:rsidRPr="003C255F">
        <w:rPr>
          <w:rFonts w:ascii="Times New Roman" w:hAnsi="Times New Roman" w:cs="Times New Roman"/>
          <w:sz w:val="24"/>
          <w:szCs w:val="24"/>
          <w:lang w:val="en-US"/>
        </w:rPr>
        <w:t>at.%</w:t>
      </w:r>
      <w:proofErr w:type="gramEnd"/>
      <w:r w:rsidRPr="003C255F">
        <w:rPr>
          <w:rFonts w:ascii="Times New Roman" w:hAnsi="Times New Roman" w:cs="Times New Roman"/>
          <w:sz w:val="24"/>
          <w:szCs w:val="24"/>
          <w:lang w:val="en-US"/>
        </w:rPr>
        <w:t xml:space="preserve"> by the mapping type analysis, and observed the different Ni and O ratios for the different plasma pulse widths.</w:t>
      </w:r>
    </w:p>
    <w:p w14:paraId="0F546058" w14:textId="77777777" w:rsidR="00DD14AF" w:rsidRDefault="00DD14AF" w:rsidP="00DD14AF">
      <w:pPr>
        <w:spacing w:after="0" w:line="360" w:lineRule="auto"/>
        <w:ind w:firstLine="708"/>
        <w:jc w:val="both"/>
        <w:rPr>
          <w:rFonts w:ascii="Times New Roman" w:hAnsi="Times New Roman" w:cs="Times New Roman"/>
          <w:sz w:val="24"/>
          <w:szCs w:val="24"/>
          <w:lang w:val="en-US"/>
        </w:rPr>
      </w:pPr>
    </w:p>
    <w:p w14:paraId="1CEEABEF" w14:textId="77777777" w:rsidR="00DD14AF" w:rsidRDefault="00DD14AF">
      <w:pPr>
        <w:rPr>
          <w:rFonts w:ascii="Times New Roman" w:hAnsi="Times New Roman" w:cs="Times New Roman"/>
          <w:sz w:val="20"/>
          <w:szCs w:val="20"/>
          <w:lang w:val="en-ZA"/>
        </w:rPr>
      </w:pPr>
      <w:r>
        <w:rPr>
          <w:rFonts w:ascii="Times New Roman" w:hAnsi="Times New Roman" w:cs="Times New Roman"/>
          <w:sz w:val="20"/>
          <w:szCs w:val="20"/>
          <w:lang w:val="en-ZA"/>
        </w:rPr>
        <w:br w:type="page"/>
      </w:r>
    </w:p>
    <w:p w14:paraId="25D84CA2" w14:textId="545C58DD" w:rsidR="00DD14AF" w:rsidRPr="00DD14AF" w:rsidRDefault="003C255F" w:rsidP="00872DB0">
      <w:pPr>
        <w:spacing w:after="0" w:line="240" w:lineRule="auto"/>
        <w:jc w:val="center"/>
        <w:rPr>
          <w:rFonts w:ascii="Times New Roman" w:hAnsi="Times New Roman" w:cs="Times New Roman"/>
          <w:noProof/>
          <w:sz w:val="20"/>
          <w:szCs w:val="20"/>
          <w:lang w:val="en-US"/>
        </w:rPr>
      </w:pPr>
      <w:r w:rsidRPr="00DD14AF">
        <w:rPr>
          <w:rFonts w:ascii="Times New Roman" w:hAnsi="Times New Roman" w:cs="Times New Roman"/>
          <w:sz w:val="20"/>
          <w:szCs w:val="20"/>
          <w:lang w:val="en-ZA"/>
        </w:rPr>
        <w:lastRenderedPageBreak/>
        <w:t xml:space="preserve">Figure </w:t>
      </w:r>
      <w:r w:rsidRPr="00DD14AF">
        <w:rPr>
          <w:rFonts w:ascii="Times New Roman" w:hAnsi="Times New Roman" w:cs="Times New Roman"/>
          <w:sz w:val="20"/>
          <w:szCs w:val="20"/>
        </w:rPr>
        <w:fldChar w:fldCharType="begin"/>
      </w:r>
      <w:r w:rsidRPr="00DD14AF">
        <w:rPr>
          <w:rFonts w:ascii="Times New Roman" w:hAnsi="Times New Roman" w:cs="Times New Roman"/>
          <w:sz w:val="20"/>
          <w:szCs w:val="20"/>
          <w:lang w:val="en-ZA"/>
        </w:rPr>
        <w:instrText xml:space="preserve"> SEQ Figure \* ARABIC </w:instrText>
      </w:r>
      <w:r w:rsidRPr="00DD14AF">
        <w:rPr>
          <w:rFonts w:ascii="Times New Roman" w:hAnsi="Times New Roman" w:cs="Times New Roman"/>
          <w:sz w:val="20"/>
          <w:szCs w:val="20"/>
        </w:rPr>
        <w:fldChar w:fldCharType="separate"/>
      </w:r>
      <w:r w:rsidR="008E0246">
        <w:rPr>
          <w:rFonts w:ascii="Times New Roman" w:hAnsi="Times New Roman" w:cs="Times New Roman"/>
          <w:noProof/>
          <w:sz w:val="20"/>
          <w:szCs w:val="20"/>
          <w:lang w:val="en-ZA"/>
        </w:rPr>
        <w:t>3</w:t>
      </w:r>
      <w:r w:rsidRPr="00DD14AF">
        <w:rPr>
          <w:rFonts w:ascii="Times New Roman" w:hAnsi="Times New Roman" w:cs="Times New Roman"/>
          <w:sz w:val="20"/>
          <w:szCs w:val="20"/>
        </w:rPr>
        <w:fldChar w:fldCharType="end"/>
      </w:r>
      <w:r w:rsidRPr="00DD14AF">
        <w:rPr>
          <w:rFonts w:ascii="Times New Roman" w:hAnsi="Times New Roman" w:cs="Times New Roman"/>
          <w:sz w:val="20"/>
          <w:szCs w:val="20"/>
          <w:lang w:val="en-ZA"/>
        </w:rPr>
        <w:t>: Scanning electron micrographs of the surface of the films</w:t>
      </w:r>
    </w:p>
    <w:p w14:paraId="2F5EAFC0" w14:textId="5DBB3CC9" w:rsidR="003C255F" w:rsidRPr="00DD14AF" w:rsidRDefault="00DD14AF" w:rsidP="0029094D">
      <w:pPr>
        <w:spacing w:after="0" w:line="240" w:lineRule="auto"/>
        <w:jc w:val="center"/>
        <w:rPr>
          <w:rFonts w:ascii="Times New Roman" w:hAnsi="Times New Roman" w:cs="Times New Roman"/>
          <w:sz w:val="24"/>
          <w:szCs w:val="24"/>
          <w:lang w:val="en-US"/>
        </w:rPr>
      </w:pPr>
      <w:r w:rsidRPr="003C255F">
        <w:rPr>
          <w:rFonts w:ascii="Times New Roman" w:hAnsi="Times New Roman" w:cs="Times New Roman"/>
          <w:noProof/>
          <w:sz w:val="24"/>
          <w:szCs w:val="24"/>
          <w:lang w:val="en-US"/>
        </w:rPr>
        <w:drawing>
          <wp:inline distT="0" distB="0" distL="0" distR="0" wp14:anchorId="645827C1" wp14:editId="1015AC74">
            <wp:extent cx="3138828" cy="4124325"/>
            <wp:effectExtent l="0" t="0" r="4445" b="0"/>
            <wp:docPr id="94" name="Imagem 1" descr="Tela de celular&#10;&#10;Descrição gerada automaticamente com confiança média">
              <a:extLst xmlns:a="http://schemas.openxmlformats.org/drawingml/2006/main">
                <a:ext uri="{FF2B5EF4-FFF2-40B4-BE49-F238E27FC236}">
                  <a16:creationId xmlns:a16="http://schemas.microsoft.com/office/drawing/2014/main" id="{716B1690-BC99-D387-CC0D-602AFF080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m 1" descr="Tela de celular&#10;&#10;Descrição gerada automaticamente com confiança média">
                      <a:extLst>
                        <a:ext uri="{FF2B5EF4-FFF2-40B4-BE49-F238E27FC236}">
                          <a16:creationId xmlns:a16="http://schemas.microsoft.com/office/drawing/2014/main" id="{716B1690-BC99-D387-CC0D-602AFF080B4B}"/>
                        </a:ext>
                      </a:extLst>
                    </pic:cNvPr>
                    <pic:cNvPicPr>
                      <a:picLocks noChangeAspect="1"/>
                    </pic:cNvPicPr>
                  </pic:nvPicPr>
                  <pic:blipFill>
                    <a:blip r:embed="rId12"/>
                    <a:stretch>
                      <a:fillRect/>
                    </a:stretch>
                  </pic:blipFill>
                  <pic:spPr>
                    <a:xfrm>
                      <a:off x="0" y="0"/>
                      <a:ext cx="3197960" cy="4202023"/>
                    </a:xfrm>
                    <a:prstGeom prst="rect">
                      <a:avLst/>
                    </a:prstGeom>
                  </pic:spPr>
                </pic:pic>
              </a:graphicData>
            </a:graphic>
          </wp:inline>
        </w:drawing>
      </w:r>
    </w:p>
    <w:p w14:paraId="0D7E32C5" w14:textId="77777777" w:rsidR="00DD14AF" w:rsidRPr="003C255F" w:rsidRDefault="00DD14AF" w:rsidP="003C255F">
      <w:pPr>
        <w:keepNext/>
        <w:spacing w:after="0" w:line="360" w:lineRule="auto"/>
        <w:ind w:firstLine="708"/>
        <w:jc w:val="center"/>
        <w:rPr>
          <w:rFonts w:ascii="Times New Roman" w:hAnsi="Times New Roman" w:cs="Times New Roman"/>
          <w:sz w:val="24"/>
          <w:szCs w:val="24"/>
          <w:lang w:val="en-ZA"/>
        </w:rPr>
      </w:pPr>
    </w:p>
    <w:p w14:paraId="5E891D02" w14:textId="77777777" w:rsidR="003C255F" w:rsidRPr="003C255F" w:rsidRDefault="003C255F" w:rsidP="003C255F">
      <w:pPr>
        <w:keepNext/>
        <w:spacing w:after="0" w:line="360" w:lineRule="auto"/>
        <w:ind w:firstLine="708"/>
        <w:jc w:val="both"/>
        <w:rPr>
          <w:rFonts w:ascii="Times New Roman" w:hAnsi="Times New Roman" w:cs="Times New Roman"/>
          <w:sz w:val="24"/>
          <w:szCs w:val="24"/>
          <w:lang w:val="en-ZA"/>
        </w:rPr>
      </w:pPr>
      <w:r w:rsidRPr="003C255F">
        <w:rPr>
          <w:rFonts w:ascii="Times New Roman" w:hAnsi="Times New Roman" w:cs="Times New Roman"/>
          <w:sz w:val="24"/>
          <w:szCs w:val="24"/>
          <w:lang w:val="en-ZA"/>
        </w:rPr>
        <w:t xml:space="preserve">Micrographs of </w:t>
      </w:r>
      <w:proofErr w:type="spellStart"/>
      <w:r w:rsidRPr="003C255F">
        <w:rPr>
          <w:rFonts w:ascii="Times New Roman" w:hAnsi="Times New Roman" w:cs="Times New Roman"/>
          <w:sz w:val="24"/>
          <w:szCs w:val="24"/>
          <w:lang w:val="en-ZA"/>
        </w:rPr>
        <w:t>NiOx</w:t>
      </w:r>
      <w:proofErr w:type="spellEnd"/>
      <w:r w:rsidRPr="003C255F">
        <w:rPr>
          <w:rFonts w:ascii="Times New Roman" w:hAnsi="Times New Roman" w:cs="Times New Roman"/>
          <w:sz w:val="24"/>
          <w:szCs w:val="24"/>
          <w:lang w:val="en-ZA"/>
        </w:rPr>
        <w:t xml:space="preserve"> films deposited on AZO films, for pulses of 50, 60, 110, 150 and 250µs for A, B, C, D and E respectively.</w:t>
      </w:r>
    </w:p>
    <w:p w14:paraId="7C589FEB" w14:textId="782BD0C3" w:rsidR="003C255F" w:rsidRPr="003C255F" w:rsidRDefault="003C255F" w:rsidP="00DD14AF">
      <w:pPr>
        <w:spacing w:after="0" w:line="360" w:lineRule="auto"/>
        <w:rPr>
          <w:rFonts w:ascii="Times New Roman" w:hAnsi="Times New Roman" w:cs="Times New Roman"/>
          <w:sz w:val="24"/>
          <w:szCs w:val="24"/>
          <w:lang w:val="en-US"/>
        </w:rPr>
      </w:pPr>
    </w:p>
    <w:p w14:paraId="38E85B37" w14:textId="77777777" w:rsidR="00DD14AF" w:rsidRDefault="003C255F" w:rsidP="00DD14AF">
      <w:pPr>
        <w:spacing w:after="0" w:line="240" w:lineRule="auto"/>
        <w:jc w:val="center"/>
        <w:rPr>
          <w:rFonts w:ascii="Times New Roman" w:hAnsi="Times New Roman" w:cs="Times New Roman"/>
          <w:noProof/>
          <w:sz w:val="20"/>
          <w:szCs w:val="20"/>
          <w:lang w:val="en-US"/>
        </w:rPr>
      </w:pPr>
      <w:r w:rsidRPr="00DD14AF">
        <w:rPr>
          <w:rFonts w:ascii="Times New Roman" w:hAnsi="Times New Roman" w:cs="Times New Roman"/>
          <w:sz w:val="20"/>
          <w:szCs w:val="20"/>
          <w:lang w:val="en-US"/>
        </w:rPr>
        <w:t>Table 2: Compositional analysis performed by the mapping method on the samples.</w:t>
      </w:r>
      <w:r w:rsidR="00DD14AF" w:rsidRPr="00DD14AF">
        <w:rPr>
          <w:rFonts w:ascii="Times New Roman" w:hAnsi="Times New Roman" w:cs="Times New Roman"/>
          <w:noProof/>
          <w:sz w:val="20"/>
          <w:szCs w:val="20"/>
          <w:lang w:val="en-US"/>
        </w:rPr>
        <w:t xml:space="preserve"> </w:t>
      </w:r>
    </w:p>
    <w:p w14:paraId="6EFBF626" w14:textId="0E8C56BD" w:rsidR="003C255F" w:rsidRPr="00DD14AF" w:rsidRDefault="00DD14AF" w:rsidP="00DD14AF">
      <w:pPr>
        <w:spacing w:after="0" w:line="240" w:lineRule="auto"/>
        <w:jc w:val="center"/>
        <w:rPr>
          <w:rFonts w:ascii="Times New Roman" w:hAnsi="Times New Roman" w:cs="Times New Roman"/>
          <w:sz w:val="20"/>
          <w:szCs w:val="20"/>
          <w:lang w:val="en-US"/>
        </w:rPr>
      </w:pPr>
      <w:r w:rsidRPr="00DD14AF">
        <w:rPr>
          <w:rFonts w:ascii="Times New Roman" w:hAnsi="Times New Roman" w:cs="Times New Roman"/>
          <w:noProof/>
          <w:sz w:val="20"/>
          <w:szCs w:val="20"/>
          <w:lang w:val="en-US"/>
        </w:rPr>
        <w:drawing>
          <wp:inline distT="0" distB="0" distL="0" distR="0" wp14:anchorId="5F5C0087" wp14:editId="1F2FEEB0">
            <wp:extent cx="5400000" cy="524383"/>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524383"/>
                    </a:xfrm>
                    <a:prstGeom prst="rect">
                      <a:avLst/>
                    </a:prstGeom>
                    <a:noFill/>
                  </pic:spPr>
                </pic:pic>
              </a:graphicData>
            </a:graphic>
          </wp:inline>
        </w:drawing>
      </w:r>
    </w:p>
    <w:p w14:paraId="531F12B4" w14:textId="77777777" w:rsidR="003C255F" w:rsidRPr="003C255F" w:rsidRDefault="003C255F" w:rsidP="003C255F">
      <w:pPr>
        <w:spacing w:after="0" w:line="360" w:lineRule="auto"/>
        <w:jc w:val="center"/>
        <w:rPr>
          <w:rFonts w:ascii="Times New Roman" w:hAnsi="Times New Roman" w:cs="Times New Roman"/>
          <w:sz w:val="24"/>
          <w:szCs w:val="24"/>
          <w:lang w:val="en-US"/>
        </w:rPr>
      </w:pPr>
    </w:p>
    <w:p w14:paraId="6A1D69D1"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When performing these analyses, only the elements of interest for this study were isolated, they presented similar compositions, except for sample B, in which this high percentage of oxygen can be justified by the presence of detachment of the films from the substrate, since the small coverage with defective oxide is responsible for the film breaking, and the equipment performs the detection of a large amount of oxygen </w:t>
      </w:r>
      <w:sdt>
        <w:sdtPr>
          <w:rPr>
            <w:rFonts w:ascii="Times New Roman" w:hAnsi="Times New Roman" w:cs="Times New Roman"/>
            <w:color w:val="000000"/>
            <w:sz w:val="24"/>
            <w:szCs w:val="24"/>
          </w:rPr>
          <w:tag w:val="MENDELEY_CITATION_v3_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"/>
          <w:id w:val="-532728754"/>
          <w:placeholder>
            <w:docPart w:val="DBB79861AA2D4F91A2913656FA1FD10D"/>
          </w:placeholder>
        </w:sdtPr>
        <w:sdtContent>
          <w:r w:rsidRPr="003C255F">
            <w:rPr>
              <w:rFonts w:ascii="Times New Roman" w:hAnsi="Times New Roman" w:cs="Times New Roman"/>
              <w:color w:val="000000"/>
              <w:sz w:val="24"/>
              <w:szCs w:val="24"/>
              <w:lang w:val="en-US"/>
            </w:rPr>
            <w:t>(MACDOUGALL; COHEN, 1977)</w:t>
          </w:r>
        </w:sdtContent>
      </w:sdt>
      <w:r w:rsidRPr="003C255F">
        <w:rPr>
          <w:rFonts w:ascii="Times New Roman" w:hAnsi="Times New Roman" w:cs="Times New Roman"/>
          <w:sz w:val="24"/>
          <w:szCs w:val="24"/>
          <w:lang w:val="en-US"/>
        </w:rPr>
        <w:t>.</w:t>
      </w:r>
    </w:p>
    <w:p w14:paraId="68F1CCD4" w14:textId="3AE39EDE" w:rsidR="003C255F" w:rsidRPr="00DD14AF" w:rsidRDefault="003C255F" w:rsidP="00DD14A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The chemical composition mapping in </w:t>
      </w:r>
      <w:proofErr w:type="gramStart"/>
      <w:r w:rsidRPr="003C255F">
        <w:rPr>
          <w:rFonts w:ascii="Times New Roman" w:hAnsi="Times New Roman" w:cs="Times New Roman"/>
          <w:sz w:val="24"/>
          <w:szCs w:val="24"/>
          <w:lang w:val="en-US"/>
        </w:rPr>
        <w:t>at.%</w:t>
      </w:r>
      <w:proofErr w:type="gramEnd"/>
      <w:r w:rsidRPr="003C255F">
        <w:rPr>
          <w:rFonts w:ascii="Times New Roman" w:hAnsi="Times New Roman" w:cs="Times New Roman"/>
          <w:sz w:val="24"/>
          <w:szCs w:val="24"/>
          <w:lang w:val="en-US"/>
        </w:rPr>
        <w:t>, was performed via EDS, and it was possible to investigate the chemical compositions present at each point, as shown in figure 6 and in table 3 the percentages of the chemical composition present at each point in atomic weight are presented.</w:t>
      </w:r>
    </w:p>
    <w:p w14:paraId="771247B1" w14:textId="0FB6B7BF" w:rsidR="00DD14AF" w:rsidRPr="00DD14AF" w:rsidRDefault="003C255F" w:rsidP="00DD14AF">
      <w:pPr>
        <w:pStyle w:val="Legenda"/>
        <w:spacing w:after="0"/>
        <w:jc w:val="center"/>
        <w:rPr>
          <w:rFonts w:ascii="Times New Roman" w:hAnsi="Times New Roman" w:cs="Times New Roman"/>
          <w:i w:val="0"/>
          <w:iCs w:val="0"/>
          <w:color w:val="auto"/>
          <w:sz w:val="20"/>
          <w:szCs w:val="20"/>
          <w:lang w:val="en-US"/>
        </w:rPr>
      </w:pPr>
      <w:r w:rsidRPr="00DD14AF">
        <w:rPr>
          <w:rFonts w:ascii="Times New Roman" w:hAnsi="Times New Roman" w:cs="Times New Roman"/>
          <w:i w:val="0"/>
          <w:iCs w:val="0"/>
          <w:color w:val="auto"/>
          <w:sz w:val="20"/>
          <w:szCs w:val="20"/>
          <w:lang w:val="en-US"/>
        </w:rPr>
        <w:lastRenderedPageBreak/>
        <w:t xml:space="preserve">Figure </w:t>
      </w:r>
      <w:r w:rsidRPr="00DD14AF">
        <w:rPr>
          <w:rFonts w:ascii="Times New Roman" w:hAnsi="Times New Roman" w:cs="Times New Roman"/>
          <w:i w:val="0"/>
          <w:iCs w:val="0"/>
          <w:color w:val="auto"/>
          <w:sz w:val="20"/>
          <w:szCs w:val="20"/>
          <w:lang w:val="en-US"/>
        </w:rPr>
        <w:fldChar w:fldCharType="begin"/>
      </w:r>
      <w:r w:rsidRPr="00DD14AF">
        <w:rPr>
          <w:rFonts w:ascii="Times New Roman" w:hAnsi="Times New Roman" w:cs="Times New Roman"/>
          <w:i w:val="0"/>
          <w:iCs w:val="0"/>
          <w:color w:val="auto"/>
          <w:sz w:val="20"/>
          <w:szCs w:val="20"/>
          <w:lang w:val="en-US"/>
        </w:rPr>
        <w:instrText xml:space="preserve"> SEQ Figure \* ARABIC </w:instrText>
      </w:r>
      <w:r w:rsidRPr="00DD14AF">
        <w:rPr>
          <w:rFonts w:ascii="Times New Roman" w:hAnsi="Times New Roman" w:cs="Times New Roman"/>
          <w:i w:val="0"/>
          <w:iCs w:val="0"/>
          <w:color w:val="auto"/>
          <w:sz w:val="20"/>
          <w:szCs w:val="20"/>
          <w:lang w:val="en-US"/>
        </w:rPr>
        <w:fldChar w:fldCharType="separate"/>
      </w:r>
      <w:r w:rsidR="008E0246">
        <w:rPr>
          <w:rFonts w:ascii="Times New Roman" w:hAnsi="Times New Roman" w:cs="Times New Roman"/>
          <w:i w:val="0"/>
          <w:iCs w:val="0"/>
          <w:noProof/>
          <w:color w:val="auto"/>
          <w:sz w:val="20"/>
          <w:szCs w:val="20"/>
          <w:lang w:val="en-US"/>
        </w:rPr>
        <w:t>4</w:t>
      </w:r>
      <w:r w:rsidRPr="00DD14AF">
        <w:rPr>
          <w:rFonts w:ascii="Times New Roman" w:hAnsi="Times New Roman" w:cs="Times New Roman"/>
          <w:i w:val="0"/>
          <w:iCs w:val="0"/>
          <w:color w:val="auto"/>
          <w:sz w:val="20"/>
          <w:szCs w:val="20"/>
          <w:lang w:val="en-US"/>
        </w:rPr>
        <w:fldChar w:fldCharType="end"/>
      </w:r>
      <w:r w:rsidRPr="00DD14AF">
        <w:rPr>
          <w:rFonts w:ascii="Times New Roman" w:hAnsi="Times New Roman" w:cs="Times New Roman"/>
          <w:i w:val="0"/>
          <w:iCs w:val="0"/>
          <w:color w:val="auto"/>
          <w:sz w:val="20"/>
          <w:szCs w:val="20"/>
          <w:lang w:val="en-US"/>
        </w:rPr>
        <w:t>: Surface micrographs with spot indications</w:t>
      </w:r>
    </w:p>
    <w:p w14:paraId="1F4BC7D2" w14:textId="7B354EE1" w:rsidR="003C255F" w:rsidRPr="00DD14AF" w:rsidRDefault="00DD14AF" w:rsidP="00DD14AF">
      <w:pPr>
        <w:pStyle w:val="Legenda"/>
        <w:spacing w:after="0"/>
        <w:jc w:val="center"/>
        <w:rPr>
          <w:rFonts w:ascii="Times New Roman" w:hAnsi="Times New Roman" w:cs="Times New Roman"/>
          <w:i w:val="0"/>
          <w:iCs w:val="0"/>
          <w:color w:val="auto"/>
          <w:sz w:val="20"/>
          <w:szCs w:val="20"/>
          <w:lang w:val="en-US"/>
        </w:rPr>
      </w:pPr>
      <w:r w:rsidRPr="00DD14AF">
        <w:rPr>
          <w:rFonts w:ascii="Times New Roman" w:hAnsi="Times New Roman" w:cs="Times New Roman"/>
          <w:noProof/>
          <w:sz w:val="20"/>
          <w:szCs w:val="20"/>
          <w:lang w:val="en-US"/>
        </w:rPr>
        <w:drawing>
          <wp:inline distT="0" distB="0" distL="0" distR="0" wp14:anchorId="339E4C02" wp14:editId="7C2C0EBE">
            <wp:extent cx="3311249" cy="3952875"/>
            <wp:effectExtent l="0" t="0" r="3810" b="0"/>
            <wp:docPr id="95" name="Imagem 7" descr="Tela de computador com texto preto sobre fundo branco&#10;&#10;Descrição gerada automaticamente">
              <a:extLst xmlns:a="http://schemas.openxmlformats.org/drawingml/2006/main">
                <a:ext uri="{FF2B5EF4-FFF2-40B4-BE49-F238E27FC236}">
                  <a16:creationId xmlns:a16="http://schemas.microsoft.com/office/drawing/2014/main" id="{E6FC6938-EB26-05ED-146A-A8E4748A4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m 7" descr="Tela de computador com texto preto sobre fundo branco&#10;&#10;Descrição gerada automaticamente">
                      <a:extLst>
                        <a:ext uri="{FF2B5EF4-FFF2-40B4-BE49-F238E27FC236}">
                          <a16:creationId xmlns:a16="http://schemas.microsoft.com/office/drawing/2014/main" id="{E6FC6938-EB26-05ED-146A-A8E4748A4040}"/>
                        </a:ext>
                      </a:extLst>
                    </pic:cNvPr>
                    <pic:cNvPicPr>
                      <a:picLocks noChangeAspect="1"/>
                    </pic:cNvPicPr>
                  </pic:nvPicPr>
                  <pic:blipFill>
                    <a:blip r:embed="rId14"/>
                    <a:stretch>
                      <a:fillRect/>
                    </a:stretch>
                  </pic:blipFill>
                  <pic:spPr>
                    <a:xfrm>
                      <a:off x="0" y="0"/>
                      <a:ext cx="3315125" cy="3957503"/>
                    </a:xfrm>
                    <a:prstGeom prst="rect">
                      <a:avLst/>
                    </a:prstGeom>
                  </pic:spPr>
                </pic:pic>
              </a:graphicData>
            </a:graphic>
          </wp:inline>
        </w:drawing>
      </w:r>
    </w:p>
    <w:p w14:paraId="393D7EDC" w14:textId="470988DF" w:rsidR="003C255F" w:rsidRPr="003C255F" w:rsidRDefault="003C255F" w:rsidP="00DD14AF">
      <w:pPr>
        <w:spacing w:after="0" w:line="360" w:lineRule="auto"/>
        <w:rPr>
          <w:rFonts w:ascii="Times New Roman" w:hAnsi="Times New Roman" w:cs="Times New Roman"/>
          <w:sz w:val="24"/>
          <w:szCs w:val="24"/>
          <w:lang w:val="en-US"/>
        </w:rPr>
      </w:pPr>
    </w:p>
    <w:p w14:paraId="073880E9" w14:textId="77777777" w:rsidR="003C255F" w:rsidRPr="00DD14AF" w:rsidRDefault="003C255F" w:rsidP="00DD14AF">
      <w:pPr>
        <w:spacing w:after="0" w:line="240" w:lineRule="auto"/>
        <w:jc w:val="center"/>
        <w:rPr>
          <w:rFonts w:ascii="Times New Roman" w:hAnsi="Times New Roman" w:cs="Times New Roman"/>
          <w:sz w:val="20"/>
          <w:szCs w:val="20"/>
          <w:lang w:val="en-US"/>
        </w:rPr>
      </w:pPr>
      <w:r w:rsidRPr="00DD14AF">
        <w:rPr>
          <w:rFonts w:ascii="Times New Roman" w:hAnsi="Times New Roman" w:cs="Times New Roman"/>
          <w:sz w:val="20"/>
          <w:szCs w:val="20"/>
          <w:lang w:val="en-US"/>
        </w:rPr>
        <w:t>Table 3: Compositional analysis of the clusters in atomic weight.</w:t>
      </w:r>
    </w:p>
    <w:p w14:paraId="1DB62CF5" w14:textId="2B37C8B1" w:rsidR="003C255F" w:rsidRPr="00DD14AF" w:rsidRDefault="00DD14AF" w:rsidP="00DD14AF">
      <w:pPr>
        <w:spacing w:after="0" w:line="240" w:lineRule="auto"/>
        <w:jc w:val="center"/>
        <w:rPr>
          <w:rFonts w:ascii="Times New Roman" w:hAnsi="Times New Roman" w:cs="Times New Roman"/>
          <w:sz w:val="20"/>
          <w:szCs w:val="20"/>
          <w:lang w:val="en-US"/>
        </w:rPr>
      </w:pPr>
      <w:r w:rsidRPr="00DD14AF">
        <w:rPr>
          <w:rFonts w:ascii="Times New Roman" w:hAnsi="Times New Roman" w:cs="Times New Roman"/>
          <w:noProof/>
          <w:sz w:val="20"/>
          <w:szCs w:val="20"/>
          <w:lang w:val="en-US"/>
        </w:rPr>
        <w:drawing>
          <wp:inline distT="0" distB="0" distL="0" distR="0" wp14:anchorId="161AF0B1" wp14:editId="68851D97">
            <wp:extent cx="5400040" cy="126111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261110"/>
                    </a:xfrm>
                    <a:prstGeom prst="rect">
                      <a:avLst/>
                    </a:prstGeom>
                    <a:noFill/>
                    <a:ln>
                      <a:noFill/>
                    </a:ln>
                  </pic:spPr>
                </pic:pic>
              </a:graphicData>
            </a:graphic>
          </wp:inline>
        </w:drawing>
      </w:r>
    </w:p>
    <w:p w14:paraId="3969236B" w14:textId="77777777" w:rsidR="00DD14AF" w:rsidRDefault="00DD14AF" w:rsidP="003C255F">
      <w:pPr>
        <w:spacing w:after="0" w:line="360" w:lineRule="auto"/>
        <w:ind w:firstLine="708"/>
        <w:jc w:val="both"/>
        <w:rPr>
          <w:rFonts w:ascii="Times New Roman" w:hAnsi="Times New Roman" w:cs="Times New Roman"/>
          <w:sz w:val="24"/>
          <w:szCs w:val="24"/>
          <w:lang w:val="en-US"/>
        </w:rPr>
      </w:pPr>
    </w:p>
    <w:p w14:paraId="70E78353" w14:textId="55CD209E"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In the SEM analysis, the same method used previously was followed, looking only for the items of interest, such as oxygen and nickel, where in some points it was possible to observe that there was a large concentration of oxygen, which may indicate the presence of surface defects of the films </w:t>
      </w:r>
      <w:sdt>
        <w:sdtPr>
          <w:rPr>
            <w:rFonts w:ascii="Times New Roman" w:hAnsi="Times New Roman" w:cs="Times New Roman"/>
            <w:color w:val="000000"/>
            <w:sz w:val="24"/>
            <w:szCs w:val="24"/>
          </w:rPr>
          <w:tag w:val="MENDELEY_CITATION_v3_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"/>
          <w:id w:val="-1483158376"/>
          <w:placeholder>
            <w:docPart w:val="76FFF33BC44A464BB5E2CDB0053DE924"/>
          </w:placeholder>
        </w:sdtPr>
        <w:sdtContent>
          <w:r w:rsidRPr="003C255F">
            <w:rPr>
              <w:rFonts w:ascii="Times New Roman" w:hAnsi="Times New Roman" w:cs="Times New Roman"/>
              <w:color w:val="000000"/>
              <w:sz w:val="24"/>
              <w:szCs w:val="24"/>
              <w:lang w:val="en-US"/>
            </w:rPr>
            <w:t>(MACDOUGALL; COHEN, 1977)</w:t>
          </w:r>
        </w:sdtContent>
      </w:sdt>
      <w:r w:rsidRPr="003C255F">
        <w:rPr>
          <w:rFonts w:ascii="Times New Roman" w:hAnsi="Times New Roman" w:cs="Times New Roman"/>
          <w:color w:val="000000" w:themeColor="text1"/>
          <w:sz w:val="24"/>
          <w:szCs w:val="24"/>
          <w:lang w:val="en-US"/>
        </w:rPr>
        <w:t>.</w:t>
      </w:r>
    </w:p>
    <w:p w14:paraId="06D7126F" w14:textId="7BD6F8B8" w:rsidR="003C255F" w:rsidRPr="003C255F" w:rsidRDefault="003C255F" w:rsidP="00DD14AF">
      <w:pPr>
        <w:spacing w:after="0" w:line="360" w:lineRule="auto"/>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Crystalline Structure</w:t>
      </w:r>
    </w:p>
    <w:p w14:paraId="03EAD204"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The crystallographic structure and deformations of the </w:t>
      </w:r>
      <w:proofErr w:type="spellStart"/>
      <w:r w:rsidRPr="003C255F">
        <w:rPr>
          <w:rFonts w:ascii="Times New Roman" w:hAnsi="Times New Roman" w:cs="Times New Roman"/>
          <w:sz w:val="24"/>
          <w:szCs w:val="24"/>
          <w:lang w:val="en-US"/>
        </w:rPr>
        <w:t>NiO</w:t>
      </w:r>
      <w:proofErr w:type="spellEnd"/>
      <w:r w:rsidRPr="003C255F">
        <w:rPr>
          <w:rFonts w:ascii="Times New Roman" w:hAnsi="Times New Roman" w:cs="Times New Roman"/>
          <w:sz w:val="24"/>
          <w:szCs w:val="24"/>
          <w:lang w:val="en-US"/>
        </w:rPr>
        <w:t xml:space="preserve"> thin films were investigated using an X-ray diffractometer, where the radiation applied on the film at a shallow angle. Figure 32 shows the X-ray diffraction spectra of the </w:t>
      </w:r>
      <w:proofErr w:type="spellStart"/>
      <w:r w:rsidRPr="003C255F">
        <w:rPr>
          <w:rFonts w:ascii="Times New Roman" w:hAnsi="Times New Roman" w:cs="Times New Roman"/>
          <w:sz w:val="24"/>
          <w:szCs w:val="24"/>
          <w:lang w:val="en-US"/>
        </w:rPr>
        <w:t>NiO</w:t>
      </w:r>
      <w:proofErr w:type="spellEnd"/>
      <w:r w:rsidRPr="003C255F">
        <w:rPr>
          <w:rFonts w:ascii="Times New Roman" w:hAnsi="Times New Roman" w:cs="Times New Roman"/>
          <w:sz w:val="24"/>
          <w:szCs w:val="24"/>
          <w:lang w:val="en-US"/>
        </w:rPr>
        <w:t xml:space="preserve"> films, confirming that the nature of the structure is polycrystalline and the resulting observed spectrum peaks are in accordance with the JCPDS (Joint Committee on Powder Diffraction Standards) data no. 03-065-2901 </w:t>
      </w:r>
      <w:sdt>
        <w:sdtPr>
          <w:rPr>
            <w:rFonts w:ascii="Times New Roman" w:hAnsi="Times New Roman" w:cs="Times New Roman"/>
            <w:color w:val="000000"/>
            <w:sz w:val="24"/>
            <w:szCs w:val="24"/>
          </w:rPr>
          <w:tag w:val="MENDELEY_CITATION_v3_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"/>
          <w:id w:val="-1544902280"/>
          <w:placeholder>
            <w:docPart w:val="FD4D94DF82404C8291A0D421FF445582"/>
          </w:placeholder>
        </w:sdtPr>
        <w:sdtContent>
          <w:r w:rsidRPr="003C255F">
            <w:rPr>
              <w:rFonts w:ascii="Times New Roman" w:hAnsi="Times New Roman" w:cs="Times New Roman"/>
              <w:color w:val="000000"/>
              <w:sz w:val="24"/>
              <w:szCs w:val="24"/>
              <w:lang w:val="en-US"/>
            </w:rPr>
            <w:t>(SALUNKHE; AV; KEKUDA, 2021)</w:t>
          </w:r>
        </w:sdtContent>
      </w:sdt>
      <w:r w:rsidRPr="003C255F">
        <w:rPr>
          <w:rFonts w:ascii="Times New Roman" w:hAnsi="Times New Roman" w:cs="Times New Roman"/>
          <w:color w:val="000000"/>
          <w:sz w:val="24"/>
          <w:szCs w:val="24"/>
          <w:lang w:val="en-US"/>
        </w:rPr>
        <w:t>.</w:t>
      </w:r>
    </w:p>
    <w:p w14:paraId="08CF81F4" w14:textId="5DE42963" w:rsidR="003C255F" w:rsidRPr="00DD14AF" w:rsidRDefault="003C255F" w:rsidP="00DD14AF">
      <w:pPr>
        <w:pStyle w:val="Legenda"/>
        <w:spacing w:after="0"/>
        <w:jc w:val="center"/>
        <w:rPr>
          <w:rFonts w:ascii="Times New Roman" w:hAnsi="Times New Roman" w:cs="Times New Roman"/>
          <w:i w:val="0"/>
          <w:iCs w:val="0"/>
          <w:color w:val="auto"/>
          <w:sz w:val="20"/>
          <w:szCs w:val="20"/>
          <w:lang w:val="en-US"/>
        </w:rPr>
      </w:pPr>
      <w:r w:rsidRPr="00DD14AF">
        <w:rPr>
          <w:rFonts w:ascii="Times New Roman" w:hAnsi="Times New Roman" w:cs="Times New Roman"/>
          <w:i w:val="0"/>
          <w:iCs w:val="0"/>
          <w:color w:val="auto"/>
          <w:sz w:val="20"/>
          <w:szCs w:val="20"/>
          <w:lang w:val="en-US"/>
        </w:rPr>
        <w:lastRenderedPageBreak/>
        <w:t xml:space="preserve">Figure </w:t>
      </w:r>
      <w:r w:rsidRPr="00DD14AF">
        <w:rPr>
          <w:rFonts w:ascii="Times New Roman" w:hAnsi="Times New Roman" w:cs="Times New Roman"/>
          <w:i w:val="0"/>
          <w:iCs w:val="0"/>
          <w:color w:val="auto"/>
          <w:sz w:val="20"/>
          <w:szCs w:val="20"/>
          <w:lang w:val="en-US"/>
        </w:rPr>
        <w:fldChar w:fldCharType="begin"/>
      </w:r>
      <w:r w:rsidRPr="00DD14AF">
        <w:rPr>
          <w:rFonts w:ascii="Times New Roman" w:hAnsi="Times New Roman" w:cs="Times New Roman"/>
          <w:i w:val="0"/>
          <w:iCs w:val="0"/>
          <w:color w:val="auto"/>
          <w:sz w:val="20"/>
          <w:szCs w:val="20"/>
          <w:lang w:val="en-US"/>
        </w:rPr>
        <w:instrText xml:space="preserve"> SEQ Figure \* ARABIC </w:instrText>
      </w:r>
      <w:r w:rsidRPr="00DD14AF">
        <w:rPr>
          <w:rFonts w:ascii="Times New Roman" w:hAnsi="Times New Roman" w:cs="Times New Roman"/>
          <w:i w:val="0"/>
          <w:iCs w:val="0"/>
          <w:color w:val="auto"/>
          <w:sz w:val="20"/>
          <w:szCs w:val="20"/>
          <w:lang w:val="en-US"/>
        </w:rPr>
        <w:fldChar w:fldCharType="separate"/>
      </w:r>
      <w:r w:rsidR="008E0246">
        <w:rPr>
          <w:rFonts w:ascii="Times New Roman" w:hAnsi="Times New Roman" w:cs="Times New Roman"/>
          <w:i w:val="0"/>
          <w:iCs w:val="0"/>
          <w:noProof/>
          <w:color w:val="auto"/>
          <w:sz w:val="20"/>
          <w:szCs w:val="20"/>
          <w:lang w:val="en-US"/>
        </w:rPr>
        <w:t>5</w:t>
      </w:r>
      <w:r w:rsidRPr="00DD14AF">
        <w:rPr>
          <w:rFonts w:ascii="Times New Roman" w:hAnsi="Times New Roman" w:cs="Times New Roman"/>
          <w:i w:val="0"/>
          <w:iCs w:val="0"/>
          <w:color w:val="auto"/>
          <w:sz w:val="20"/>
          <w:szCs w:val="20"/>
          <w:lang w:val="en-US"/>
        </w:rPr>
        <w:fldChar w:fldCharType="end"/>
      </w:r>
      <w:r w:rsidRPr="00DD14AF">
        <w:rPr>
          <w:rFonts w:ascii="Times New Roman" w:hAnsi="Times New Roman" w:cs="Times New Roman"/>
          <w:i w:val="0"/>
          <w:iCs w:val="0"/>
          <w:color w:val="auto"/>
          <w:sz w:val="20"/>
          <w:szCs w:val="20"/>
          <w:lang w:val="en-US"/>
        </w:rPr>
        <w:t>:X-ray diffraction spectra for different pulses</w:t>
      </w:r>
    </w:p>
    <w:p w14:paraId="1BB91D4C" w14:textId="41649832" w:rsidR="003C255F" w:rsidRPr="00DD14AF" w:rsidRDefault="00DD14AF" w:rsidP="00DD14AF">
      <w:pPr>
        <w:spacing w:after="0" w:line="240" w:lineRule="auto"/>
        <w:jc w:val="center"/>
        <w:rPr>
          <w:rFonts w:ascii="Times New Roman" w:hAnsi="Times New Roman" w:cs="Times New Roman"/>
          <w:sz w:val="20"/>
          <w:szCs w:val="20"/>
          <w:lang w:val="en-US"/>
        </w:rPr>
      </w:pPr>
      <w:r w:rsidRPr="00DD14AF">
        <w:rPr>
          <w:rFonts w:ascii="Times New Roman" w:hAnsi="Times New Roman" w:cs="Times New Roman"/>
          <w:noProof/>
          <w:sz w:val="20"/>
          <w:szCs w:val="20"/>
          <w:lang w:val="en-US"/>
        </w:rPr>
        <w:drawing>
          <wp:inline distT="0" distB="0" distL="0" distR="0" wp14:anchorId="4B2F9686" wp14:editId="6356A87F">
            <wp:extent cx="2904066" cy="24003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6653" cy="2402438"/>
                    </a:xfrm>
                    <a:prstGeom prst="rect">
                      <a:avLst/>
                    </a:prstGeom>
                    <a:noFill/>
                  </pic:spPr>
                </pic:pic>
              </a:graphicData>
            </a:graphic>
          </wp:inline>
        </w:drawing>
      </w:r>
    </w:p>
    <w:p w14:paraId="2203BBEC" w14:textId="77777777" w:rsidR="00DD14AF" w:rsidRDefault="00DD14AF" w:rsidP="003C255F">
      <w:pPr>
        <w:spacing w:after="0" w:line="360" w:lineRule="auto"/>
        <w:ind w:firstLine="708"/>
        <w:jc w:val="both"/>
        <w:rPr>
          <w:rFonts w:ascii="Times New Roman" w:hAnsi="Times New Roman" w:cs="Times New Roman"/>
          <w:sz w:val="24"/>
          <w:szCs w:val="24"/>
          <w:lang w:val="en-US"/>
        </w:rPr>
      </w:pPr>
    </w:p>
    <w:p w14:paraId="27A5B42B" w14:textId="32B34250"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X-ray diffraction confirmed that the patterns presented polycrystalline cubic structure with CFC (Cubic Centered Face) phase, belonging to the special group Fm-3 m (225). The spectra obtained, exhibited two Bragg reflection peaks, being (111) and (200), located at 34.20° and 72.28°. And it can be observed that there were no additional peaks that correspond to secondary phases present in the spectrum </w:t>
      </w:r>
      <w:sdt>
        <w:sdtPr>
          <w:rPr>
            <w:rFonts w:ascii="Times New Roman" w:hAnsi="Times New Roman" w:cs="Times New Roman"/>
            <w:color w:val="000000"/>
            <w:sz w:val="24"/>
            <w:szCs w:val="24"/>
          </w:rPr>
          <w:tag w:val="MENDELEY_CITATION_v3_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"/>
          <w:id w:val="-1059473686"/>
          <w:placeholder>
            <w:docPart w:val="AE2CD18825CA419CA66E9EEEA8E4B4C4"/>
          </w:placeholder>
        </w:sdtPr>
        <w:sdtContent>
          <w:r w:rsidRPr="003C255F">
            <w:rPr>
              <w:rFonts w:ascii="Times New Roman" w:hAnsi="Times New Roman" w:cs="Times New Roman"/>
              <w:color w:val="000000"/>
              <w:sz w:val="24"/>
              <w:szCs w:val="24"/>
              <w:lang w:val="en-US"/>
            </w:rPr>
            <w:t>(POTLOG et al., 2019)</w:t>
          </w:r>
        </w:sdtContent>
      </w:sdt>
      <w:r w:rsidRPr="003C255F">
        <w:rPr>
          <w:rFonts w:ascii="Times New Roman" w:hAnsi="Times New Roman" w:cs="Times New Roman"/>
          <w:sz w:val="24"/>
          <w:szCs w:val="24"/>
          <w:lang w:val="en-US"/>
        </w:rPr>
        <w:t>.</w:t>
      </w:r>
    </w:p>
    <w:p w14:paraId="1AFD9B02"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At a diffraction angle of 2θ located at 34.20°, a strong preferential orientation (111) was found, which usually has densely packed atoms in </w:t>
      </w:r>
      <w:proofErr w:type="spellStart"/>
      <w:r w:rsidRPr="003C255F">
        <w:rPr>
          <w:rFonts w:ascii="Times New Roman" w:hAnsi="Times New Roman" w:cs="Times New Roman"/>
          <w:sz w:val="24"/>
          <w:szCs w:val="24"/>
          <w:lang w:val="en-US"/>
        </w:rPr>
        <w:t>NiO</w:t>
      </w:r>
      <w:proofErr w:type="spellEnd"/>
      <w:r w:rsidRPr="003C255F">
        <w:rPr>
          <w:rFonts w:ascii="Times New Roman" w:hAnsi="Times New Roman" w:cs="Times New Roman"/>
          <w:sz w:val="24"/>
          <w:szCs w:val="24"/>
          <w:lang w:val="en-US"/>
        </w:rPr>
        <w:t xml:space="preserve"> films </w:t>
      </w:r>
      <w:sdt>
        <w:sdtPr>
          <w:rPr>
            <w:rFonts w:ascii="Times New Roman" w:hAnsi="Times New Roman" w:cs="Times New Roman"/>
            <w:color w:val="000000"/>
            <w:sz w:val="24"/>
            <w:szCs w:val="24"/>
          </w:rPr>
          <w:tag w:val="MENDELEY_CITATION_v3_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"/>
          <w:id w:val="1745062775"/>
          <w:placeholder>
            <w:docPart w:val="2695728E4D754B6A9796BF31F9A977AC"/>
          </w:placeholder>
        </w:sdtPr>
        <w:sdtContent>
          <w:r w:rsidRPr="003C255F">
            <w:rPr>
              <w:rFonts w:ascii="Times New Roman" w:hAnsi="Times New Roman" w:cs="Times New Roman"/>
              <w:color w:val="000000"/>
              <w:sz w:val="24"/>
              <w:szCs w:val="24"/>
              <w:lang w:val="en-US"/>
            </w:rPr>
            <w:t>(SALUNKHE; AV; KEKUDA, 2021)</w:t>
          </w:r>
        </w:sdtContent>
      </w:sdt>
      <w:r w:rsidRPr="003C255F">
        <w:rPr>
          <w:rFonts w:ascii="Times New Roman" w:hAnsi="Times New Roman" w:cs="Times New Roman"/>
          <w:sz w:val="24"/>
          <w:szCs w:val="24"/>
          <w:lang w:val="en-US"/>
        </w:rPr>
        <w:t>.</w:t>
      </w:r>
    </w:p>
    <w:p w14:paraId="0E3056D9"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With the parameters used, all films showed a similar crystalline structure, and it can be observed that the plasma pulse width had little influence on the structural analysis by XRD, except for sample B, which due to the number of defects present in this film, it was not possible to detect a type of crystalline structure. </w:t>
      </w:r>
    </w:p>
    <w:p w14:paraId="6F80825E" w14:textId="77777777" w:rsidR="003C255F" w:rsidRPr="003C255F" w:rsidRDefault="003C255F" w:rsidP="003C255F">
      <w:pPr>
        <w:spacing w:after="0" w:line="360" w:lineRule="auto"/>
        <w:rPr>
          <w:rFonts w:ascii="Times New Roman" w:hAnsi="Times New Roman" w:cs="Times New Roman"/>
          <w:sz w:val="24"/>
          <w:szCs w:val="24"/>
          <w:lang w:val="en-US"/>
        </w:rPr>
      </w:pPr>
    </w:p>
    <w:p w14:paraId="63435C5F" w14:textId="68266B70" w:rsidR="003C255F" w:rsidRPr="003C255F" w:rsidRDefault="0029094D" w:rsidP="0029094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3.3 </w:t>
      </w:r>
      <w:r w:rsidRPr="003C255F">
        <w:rPr>
          <w:rFonts w:ascii="Times New Roman" w:hAnsi="Times New Roman" w:cs="Times New Roman"/>
          <w:sz w:val="24"/>
          <w:szCs w:val="24"/>
          <w:lang w:val="en-US"/>
        </w:rPr>
        <w:t>OPTICAL PROPERTIES OF THE FILMS</w:t>
      </w:r>
    </w:p>
    <w:p w14:paraId="2A3B93A9"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The transmittance spectra of the </w:t>
      </w:r>
      <w:proofErr w:type="spellStart"/>
      <w:r w:rsidRPr="003C255F">
        <w:rPr>
          <w:rFonts w:ascii="Times New Roman" w:hAnsi="Times New Roman" w:cs="Times New Roman"/>
          <w:sz w:val="24"/>
          <w:szCs w:val="24"/>
          <w:lang w:val="en-US"/>
        </w:rPr>
        <w:t>NiO</w:t>
      </w:r>
      <w:proofErr w:type="spellEnd"/>
      <w:r w:rsidRPr="003C255F">
        <w:rPr>
          <w:rFonts w:ascii="Times New Roman" w:hAnsi="Times New Roman" w:cs="Times New Roman"/>
          <w:sz w:val="24"/>
          <w:szCs w:val="24"/>
          <w:lang w:val="en-US"/>
        </w:rPr>
        <w:t xml:space="preserve"> films, which were measured in the wavelength range of 200 to 2500 nm. For these analyses, the films were deposited on quartz to minimize interference in the results. </w:t>
      </w:r>
    </w:p>
    <w:p w14:paraId="4A9C8A7E"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In the graph it can be seen that film A and B with pulses of 50 and 60 µs respectively, which can be observed in Figure 8, showed better transmittances near the band edge, and this phenomenon can be attributed to the good crystallinity of the films </w:t>
      </w:r>
      <w:sdt>
        <w:sdtPr>
          <w:rPr>
            <w:rFonts w:ascii="Times New Roman" w:hAnsi="Times New Roman" w:cs="Times New Roman"/>
            <w:color w:val="000000"/>
            <w:sz w:val="24"/>
            <w:szCs w:val="24"/>
          </w:rPr>
          <w:tag w:val="MENDELEY_CITATION_v3_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"/>
          <w:id w:val="-865591778"/>
          <w:placeholder>
            <w:docPart w:val="98B24434FD7F479C8A5A47737DED6FBD"/>
          </w:placeholder>
        </w:sdtPr>
        <w:sdtContent>
          <w:r w:rsidRPr="003C255F">
            <w:rPr>
              <w:rFonts w:ascii="Times New Roman" w:hAnsi="Times New Roman" w:cs="Times New Roman"/>
              <w:color w:val="000000"/>
              <w:sz w:val="24"/>
              <w:szCs w:val="24"/>
              <w:lang w:val="en-US"/>
            </w:rPr>
            <w:t>(ANYAEGBUNAM; AUGUSTINE, 2018)</w:t>
          </w:r>
        </w:sdtContent>
      </w:sdt>
      <w:r w:rsidRPr="003C255F">
        <w:rPr>
          <w:rFonts w:ascii="Times New Roman" w:hAnsi="Times New Roman" w:cs="Times New Roman"/>
          <w:sz w:val="24"/>
          <w:szCs w:val="24"/>
          <w:lang w:val="en-US"/>
        </w:rPr>
        <w:t>.</w:t>
      </w:r>
    </w:p>
    <w:p w14:paraId="6FBE467C" w14:textId="6DEC8E29" w:rsidR="003C255F" w:rsidRPr="0029094D" w:rsidRDefault="003C255F" w:rsidP="0029094D">
      <w:pPr>
        <w:keepNext/>
        <w:spacing w:after="0" w:line="240" w:lineRule="auto"/>
        <w:jc w:val="center"/>
        <w:rPr>
          <w:rFonts w:ascii="Times New Roman" w:hAnsi="Times New Roman" w:cs="Times New Roman"/>
          <w:sz w:val="20"/>
          <w:szCs w:val="20"/>
          <w:lang w:val="en-US"/>
        </w:rPr>
      </w:pPr>
      <w:r w:rsidRPr="0029094D">
        <w:rPr>
          <w:rFonts w:ascii="Times New Roman" w:hAnsi="Times New Roman" w:cs="Times New Roman"/>
          <w:sz w:val="20"/>
          <w:szCs w:val="20"/>
          <w:lang w:val="en-US"/>
        </w:rPr>
        <w:lastRenderedPageBreak/>
        <w:t xml:space="preserve">Figure </w:t>
      </w:r>
      <w:r w:rsidRPr="0029094D">
        <w:rPr>
          <w:rFonts w:ascii="Times New Roman" w:hAnsi="Times New Roman" w:cs="Times New Roman"/>
          <w:i/>
          <w:iCs/>
          <w:sz w:val="20"/>
          <w:szCs w:val="20"/>
          <w:lang w:val="en-US"/>
        </w:rPr>
        <w:fldChar w:fldCharType="begin"/>
      </w:r>
      <w:r w:rsidRPr="0029094D">
        <w:rPr>
          <w:rFonts w:ascii="Times New Roman" w:hAnsi="Times New Roman" w:cs="Times New Roman"/>
          <w:sz w:val="20"/>
          <w:szCs w:val="20"/>
          <w:lang w:val="en-US"/>
        </w:rPr>
        <w:instrText xml:space="preserve"> SEQ Figure \* ARABIC </w:instrText>
      </w:r>
      <w:r w:rsidRPr="0029094D">
        <w:rPr>
          <w:rFonts w:ascii="Times New Roman" w:hAnsi="Times New Roman" w:cs="Times New Roman"/>
          <w:i/>
          <w:iCs/>
          <w:sz w:val="20"/>
          <w:szCs w:val="20"/>
          <w:lang w:val="en-US"/>
        </w:rPr>
        <w:fldChar w:fldCharType="separate"/>
      </w:r>
      <w:r w:rsidR="008E0246">
        <w:rPr>
          <w:rFonts w:ascii="Times New Roman" w:hAnsi="Times New Roman" w:cs="Times New Roman"/>
          <w:noProof/>
          <w:sz w:val="20"/>
          <w:szCs w:val="20"/>
          <w:lang w:val="en-US"/>
        </w:rPr>
        <w:t>6</w:t>
      </w:r>
      <w:r w:rsidRPr="0029094D">
        <w:rPr>
          <w:rFonts w:ascii="Times New Roman" w:hAnsi="Times New Roman" w:cs="Times New Roman"/>
          <w:i/>
          <w:iCs/>
          <w:sz w:val="20"/>
          <w:szCs w:val="20"/>
          <w:lang w:val="en-US"/>
        </w:rPr>
        <w:fldChar w:fldCharType="end"/>
      </w:r>
      <w:r w:rsidRPr="0029094D">
        <w:rPr>
          <w:rFonts w:ascii="Times New Roman" w:hAnsi="Times New Roman" w:cs="Times New Roman"/>
          <w:sz w:val="20"/>
          <w:szCs w:val="20"/>
          <w:lang w:val="en-US"/>
        </w:rPr>
        <w:t>: Transmittance by wavelength</w:t>
      </w:r>
    </w:p>
    <w:p w14:paraId="71A2F995" w14:textId="689907CB" w:rsidR="003C255F" w:rsidRPr="0029094D" w:rsidRDefault="0029094D" w:rsidP="0029094D">
      <w:pPr>
        <w:spacing w:after="0" w:line="240" w:lineRule="auto"/>
        <w:jc w:val="center"/>
        <w:rPr>
          <w:rFonts w:ascii="Times New Roman" w:hAnsi="Times New Roman" w:cs="Times New Roman"/>
          <w:sz w:val="20"/>
          <w:szCs w:val="20"/>
          <w:lang w:val="en-US"/>
        </w:rPr>
      </w:pPr>
      <w:r w:rsidRPr="0029094D">
        <w:rPr>
          <w:rFonts w:ascii="Times New Roman" w:hAnsi="Times New Roman" w:cs="Times New Roman"/>
          <w:noProof/>
          <w:sz w:val="20"/>
          <w:szCs w:val="20"/>
          <w:lang w:val="en-US"/>
        </w:rPr>
        <w:drawing>
          <wp:inline distT="0" distB="0" distL="0" distR="0" wp14:anchorId="51CCDDFF" wp14:editId="3007919B">
            <wp:extent cx="3416311" cy="27717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2809" cy="2777047"/>
                    </a:xfrm>
                    <a:prstGeom prst="rect">
                      <a:avLst/>
                    </a:prstGeom>
                    <a:noFill/>
                  </pic:spPr>
                </pic:pic>
              </a:graphicData>
            </a:graphic>
          </wp:inline>
        </w:drawing>
      </w:r>
    </w:p>
    <w:p w14:paraId="342092D3" w14:textId="77777777" w:rsidR="0029094D" w:rsidRDefault="0029094D" w:rsidP="003C255F">
      <w:pPr>
        <w:spacing w:after="0" w:line="360" w:lineRule="auto"/>
        <w:ind w:firstLine="708"/>
        <w:jc w:val="both"/>
        <w:rPr>
          <w:rFonts w:ascii="Times New Roman" w:hAnsi="Times New Roman" w:cs="Times New Roman"/>
          <w:sz w:val="24"/>
          <w:szCs w:val="24"/>
          <w:lang w:val="en-US"/>
        </w:rPr>
      </w:pPr>
    </w:p>
    <w:p w14:paraId="144DB0C2" w14:textId="6EC91B13"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The </w:t>
      </w:r>
      <w:proofErr w:type="spellStart"/>
      <w:r w:rsidRPr="003C255F">
        <w:rPr>
          <w:rFonts w:ascii="Times New Roman" w:hAnsi="Times New Roman" w:cs="Times New Roman"/>
          <w:sz w:val="24"/>
          <w:szCs w:val="24"/>
          <w:lang w:val="en-US"/>
        </w:rPr>
        <w:t>NiO</w:t>
      </w:r>
      <w:proofErr w:type="spellEnd"/>
      <w:r w:rsidRPr="003C255F">
        <w:rPr>
          <w:rFonts w:ascii="Times New Roman" w:hAnsi="Times New Roman" w:cs="Times New Roman"/>
          <w:sz w:val="24"/>
          <w:szCs w:val="24"/>
          <w:lang w:val="en-US"/>
        </w:rPr>
        <w:t xml:space="preserve"> films showed good transmittances and reaching a maximum in the near infrared region. Literature searches reported that authors showed similar results.</w:t>
      </w:r>
    </w:p>
    <w:p w14:paraId="0382BE0C" w14:textId="77777777" w:rsidR="003C255F" w:rsidRPr="003C255F" w:rsidRDefault="003C255F" w:rsidP="003C255F">
      <w:pPr>
        <w:spacing w:after="0" w:line="360" w:lineRule="auto"/>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In all films, the absorption edge shifted to the longer wavelength, which indicates a decrease in the band gap. The high transmittance property of the studied films indicate that they are good films for optical coatings </w:t>
      </w:r>
      <w:sdt>
        <w:sdtPr>
          <w:rPr>
            <w:rFonts w:ascii="Times New Roman" w:hAnsi="Times New Roman" w:cs="Times New Roman"/>
            <w:color w:val="000000"/>
            <w:sz w:val="24"/>
            <w:szCs w:val="24"/>
          </w:rPr>
          <w:tag w:val="MENDELEY_CITATION_v3_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"/>
          <w:id w:val="-881391908"/>
          <w:placeholder>
            <w:docPart w:val="5C04CA32FAA045FBAD252B2B304B2047"/>
          </w:placeholder>
        </w:sdtPr>
        <w:sdtContent>
          <w:r w:rsidRPr="003C255F">
            <w:rPr>
              <w:rFonts w:ascii="Times New Roman" w:hAnsi="Times New Roman" w:cs="Times New Roman"/>
              <w:color w:val="000000"/>
              <w:sz w:val="24"/>
              <w:szCs w:val="24"/>
              <w:lang w:val="en-US"/>
            </w:rPr>
            <w:t>(ANYAEGBUNAM; AUGUSTINE, 2018)</w:t>
          </w:r>
        </w:sdtContent>
      </w:sdt>
      <w:r w:rsidRPr="003C255F">
        <w:rPr>
          <w:rFonts w:ascii="Times New Roman" w:hAnsi="Times New Roman" w:cs="Times New Roman"/>
          <w:sz w:val="24"/>
          <w:szCs w:val="24"/>
          <w:lang w:val="en-US"/>
        </w:rPr>
        <w:t>.</w:t>
      </w:r>
    </w:p>
    <w:p w14:paraId="228B39A5" w14:textId="77777777" w:rsidR="003C255F" w:rsidRPr="003C255F" w:rsidRDefault="003C255F" w:rsidP="003C255F">
      <w:pPr>
        <w:spacing w:after="0" w:line="360" w:lineRule="auto"/>
        <w:jc w:val="both"/>
        <w:rPr>
          <w:rFonts w:ascii="Times New Roman" w:hAnsi="Times New Roman" w:cs="Times New Roman"/>
          <w:sz w:val="24"/>
          <w:szCs w:val="24"/>
          <w:lang w:val="en-US"/>
        </w:rPr>
      </w:pPr>
    </w:p>
    <w:p w14:paraId="799AE2C0" w14:textId="17BF8331" w:rsidR="003C255F" w:rsidRPr="003C255F" w:rsidRDefault="0029094D" w:rsidP="003C255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3.4 </w:t>
      </w:r>
      <w:r w:rsidRPr="003C255F">
        <w:rPr>
          <w:rFonts w:ascii="Times New Roman" w:hAnsi="Times New Roman" w:cs="Times New Roman"/>
          <w:sz w:val="24"/>
          <w:szCs w:val="24"/>
          <w:lang w:val="en-US"/>
        </w:rPr>
        <w:t>ABSORBANCE AND ABSORPTION COEFFICIENT</w:t>
      </w:r>
    </w:p>
    <w:p w14:paraId="45F9D1CA" w14:textId="77777777" w:rsid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In the figure 34 shows the absorbance plot, and to calculate the absorption coefficient, equation 1 was used for different pulse times:</w:t>
      </w:r>
    </w:p>
    <w:p w14:paraId="32CB3BCF" w14:textId="77777777" w:rsidR="0029094D" w:rsidRPr="003C255F" w:rsidRDefault="0029094D" w:rsidP="003C255F">
      <w:pPr>
        <w:spacing w:after="0" w:line="360" w:lineRule="auto"/>
        <w:ind w:firstLine="708"/>
        <w:jc w:val="both"/>
        <w:rPr>
          <w:rFonts w:ascii="Times New Roman" w:hAnsi="Times New Roman" w:cs="Times New Roman"/>
          <w:sz w:val="24"/>
          <w:szCs w:val="24"/>
          <w:lang w:val="en-US"/>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3C255F" w:rsidRPr="003C255F" w14:paraId="44C8F091" w14:textId="77777777" w:rsidTr="00951946">
        <w:trPr>
          <w:trHeight w:val="418"/>
          <w:jc w:val="center"/>
        </w:trPr>
        <w:tc>
          <w:tcPr>
            <w:tcW w:w="2831" w:type="dxa"/>
          </w:tcPr>
          <w:p w14:paraId="1BF21DE8" w14:textId="77777777" w:rsidR="003C255F" w:rsidRPr="003C255F" w:rsidRDefault="003C255F" w:rsidP="003C255F">
            <w:pPr>
              <w:spacing w:line="360" w:lineRule="auto"/>
              <w:jc w:val="center"/>
              <w:rPr>
                <w:rFonts w:ascii="Times New Roman" w:eastAsiaTheme="minorEastAsia" w:hAnsi="Times New Roman" w:cs="Times New Roman"/>
                <w:sz w:val="24"/>
                <w:szCs w:val="24"/>
                <w:lang w:val="en-US"/>
              </w:rPr>
            </w:pPr>
          </w:p>
        </w:tc>
        <w:tc>
          <w:tcPr>
            <w:tcW w:w="2831" w:type="dxa"/>
          </w:tcPr>
          <w:p w14:paraId="327219DC" w14:textId="77777777" w:rsidR="003C255F" w:rsidRPr="003C255F" w:rsidRDefault="003C255F" w:rsidP="003C255F">
            <w:pP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α</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υ</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num>
                  <m:den>
                    <m:r>
                      <w:rPr>
                        <w:rFonts w:ascii="Cambria Math" w:eastAsiaTheme="minorEastAsia" w:hAnsi="Cambria Math" w:cs="Times New Roman"/>
                        <w:sz w:val="24"/>
                        <w:szCs w:val="24"/>
                      </w:rPr>
                      <m:t>d</m:t>
                    </m:r>
                  </m:den>
                </m:f>
                <m:r>
                  <w:rPr>
                    <w:rFonts w:ascii="Cambria Math" w:eastAsiaTheme="minorEastAsia" w:hAnsi="Cambria Math" w:cs="Times New Roman"/>
                    <w:sz w:val="24"/>
                    <w:szCs w:val="24"/>
                  </w:rPr>
                  <m:t>Ln</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1-R(λ)</m:t>
                        </m:r>
                      </m:num>
                      <m:den>
                        <m:r>
                          <w:rPr>
                            <w:rFonts w:ascii="Cambria Math" w:eastAsiaTheme="minorEastAsia" w:hAnsi="Cambria Math" w:cs="Times New Roman"/>
                            <w:sz w:val="24"/>
                            <w:szCs w:val="24"/>
                          </w:rPr>
                          <m:t>T(λ)</m:t>
                        </m:r>
                      </m:den>
                    </m:f>
                  </m:e>
                </m:d>
              </m:oMath>
            </m:oMathPara>
          </w:p>
        </w:tc>
        <w:tc>
          <w:tcPr>
            <w:tcW w:w="2832" w:type="dxa"/>
          </w:tcPr>
          <w:p w14:paraId="5E56D8D3" w14:textId="77777777" w:rsidR="003C255F" w:rsidRPr="003C255F" w:rsidRDefault="003C255F" w:rsidP="003C255F">
            <w:pPr>
              <w:spacing w:line="360" w:lineRule="auto"/>
              <w:jc w:val="right"/>
              <w:rPr>
                <w:rFonts w:ascii="Times New Roman" w:eastAsiaTheme="minorEastAsia" w:hAnsi="Times New Roman" w:cs="Times New Roman"/>
                <w:sz w:val="24"/>
                <w:szCs w:val="24"/>
              </w:rPr>
            </w:pPr>
            <w:r w:rsidRPr="003C255F">
              <w:rPr>
                <w:rFonts w:ascii="Times New Roman" w:eastAsiaTheme="minorEastAsia" w:hAnsi="Times New Roman" w:cs="Times New Roman"/>
                <w:sz w:val="24"/>
                <w:szCs w:val="24"/>
              </w:rPr>
              <w:t>(1)</w:t>
            </w:r>
          </w:p>
        </w:tc>
      </w:tr>
    </w:tbl>
    <w:p w14:paraId="6BC1C350" w14:textId="77777777" w:rsidR="003C255F" w:rsidRPr="003C255F" w:rsidRDefault="003C255F" w:rsidP="003C255F">
      <w:pPr>
        <w:spacing w:after="0" w:line="360" w:lineRule="auto"/>
        <w:jc w:val="both"/>
        <w:rPr>
          <w:rFonts w:ascii="Times New Roman" w:hAnsi="Times New Roman" w:cs="Times New Roman"/>
          <w:sz w:val="24"/>
          <w:szCs w:val="24"/>
          <w:lang w:val="en-US"/>
        </w:rPr>
      </w:pPr>
    </w:p>
    <w:p w14:paraId="036ECFB3" w14:textId="77777777" w:rsidR="003C255F" w:rsidRPr="003C255F" w:rsidRDefault="003C255F" w:rsidP="003C255F">
      <w:pPr>
        <w:spacing w:after="0" w:line="360" w:lineRule="auto"/>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where α is the absorption coefficient, d is the film thickness, R(λ) is the reflectance, and T(λ) is the transmittance of the films. Figures 9 and 10 show the plots of absorbance and absorption coefficient as a function of photon energy </w:t>
      </w:r>
      <w:sdt>
        <w:sdtPr>
          <w:rPr>
            <w:rFonts w:ascii="Times New Roman" w:hAnsi="Times New Roman" w:cs="Times New Roman"/>
            <w:color w:val="000000"/>
            <w:sz w:val="24"/>
            <w:szCs w:val="24"/>
          </w:rPr>
          <w:tag w:val="MENDELEY_CITATION_v3_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"/>
          <w:id w:val="763888791"/>
          <w:placeholder>
            <w:docPart w:val="8737CBC17C4A40DC8AEE71499087B4C2"/>
          </w:placeholder>
        </w:sdtPr>
        <w:sdtContent>
          <w:r w:rsidRPr="003C255F">
            <w:rPr>
              <w:rFonts w:ascii="Times New Roman" w:hAnsi="Times New Roman" w:cs="Times New Roman"/>
              <w:color w:val="000000"/>
              <w:sz w:val="24"/>
              <w:szCs w:val="24"/>
              <w:lang w:val="en-US"/>
            </w:rPr>
            <w:t>(AKL; MAHMOUD, 2018)</w:t>
          </w:r>
        </w:sdtContent>
      </w:sdt>
      <w:r w:rsidRPr="003C255F">
        <w:rPr>
          <w:rFonts w:ascii="Times New Roman" w:hAnsi="Times New Roman" w:cs="Times New Roman"/>
          <w:sz w:val="24"/>
          <w:szCs w:val="24"/>
          <w:lang w:val="en-US"/>
        </w:rPr>
        <w:t>.</w:t>
      </w:r>
    </w:p>
    <w:p w14:paraId="4D22AE6A" w14:textId="77777777" w:rsidR="003C255F" w:rsidRPr="003C255F" w:rsidRDefault="003C255F" w:rsidP="003C255F">
      <w:pPr>
        <w:spacing w:after="0" w:line="360" w:lineRule="auto"/>
        <w:jc w:val="both"/>
        <w:rPr>
          <w:rFonts w:ascii="Times New Roman" w:hAnsi="Times New Roman" w:cs="Times New Roman"/>
          <w:sz w:val="24"/>
          <w:szCs w:val="24"/>
          <w:lang w:val="en-US"/>
        </w:rPr>
      </w:pPr>
    </w:p>
    <w:p w14:paraId="4689EEAD" w14:textId="79C41988" w:rsidR="003C255F" w:rsidRPr="003C255F" w:rsidRDefault="003C255F" w:rsidP="003C255F">
      <w:pPr>
        <w:keepNext/>
        <w:spacing w:after="0" w:line="360" w:lineRule="auto"/>
        <w:jc w:val="center"/>
        <w:rPr>
          <w:rFonts w:ascii="Times New Roman" w:hAnsi="Times New Roman" w:cs="Times New Roman"/>
          <w:sz w:val="24"/>
          <w:szCs w:val="24"/>
        </w:rPr>
      </w:pPr>
    </w:p>
    <w:p w14:paraId="2E9DC9DE" w14:textId="77777777" w:rsidR="0029094D" w:rsidRDefault="0029094D" w:rsidP="003C255F">
      <w:pPr>
        <w:pStyle w:val="Legenda"/>
        <w:spacing w:after="0" w:line="360" w:lineRule="auto"/>
        <w:jc w:val="center"/>
        <w:rPr>
          <w:rFonts w:ascii="Times New Roman" w:hAnsi="Times New Roman" w:cs="Times New Roman"/>
          <w:i w:val="0"/>
          <w:iCs w:val="0"/>
          <w:color w:val="auto"/>
          <w:sz w:val="24"/>
          <w:szCs w:val="24"/>
          <w:lang w:val="en-US"/>
        </w:rPr>
      </w:pPr>
    </w:p>
    <w:p w14:paraId="4AB99C48" w14:textId="77777777" w:rsidR="00872DB0" w:rsidRDefault="00872DB0" w:rsidP="0029094D">
      <w:pPr>
        <w:pStyle w:val="Legenda"/>
        <w:spacing w:after="0"/>
        <w:jc w:val="center"/>
        <w:rPr>
          <w:rFonts w:ascii="Times New Roman" w:hAnsi="Times New Roman" w:cs="Times New Roman"/>
          <w:i w:val="0"/>
          <w:iCs w:val="0"/>
          <w:color w:val="auto"/>
          <w:sz w:val="20"/>
          <w:szCs w:val="20"/>
          <w:lang w:val="en-US"/>
        </w:rPr>
      </w:pPr>
    </w:p>
    <w:p w14:paraId="0D5E55C0" w14:textId="77777777" w:rsidR="00872DB0" w:rsidRDefault="00872DB0" w:rsidP="0029094D">
      <w:pPr>
        <w:pStyle w:val="Legenda"/>
        <w:spacing w:after="0"/>
        <w:jc w:val="center"/>
        <w:rPr>
          <w:rFonts w:ascii="Times New Roman" w:hAnsi="Times New Roman" w:cs="Times New Roman"/>
          <w:i w:val="0"/>
          <w:iCs w:val="0"/>
          <w:color w:val="auto"/>
          <w:sz w:val="20"/>
          <w:szCs w:val="20"/>
          <w:lang w:val="en-US"/>
        </w:rPr>
      </w:pPr>
    </w:p>
    <w:p w14:paraId="320D7C4D" w14:textId="77777777" w:rsidR="00872DB0" w:rsidRDefault="00872DB0" w:rsidP="0029094D">
      <w:pPr>
        <w:pStyle w:val="Legenda"/>
        <w:spacing w:after="0"/>
        <w:jc w:val="center"/>
        <w:rPr>
          <w:rFonts w:ascii="Times New Roman" w:hAnsi="Times New Roman" w:cs="Times New Roman"/>
          <w:i w:val="0"/>
          <w:iCs w:val="0"/>
          <w:color w:val="auto"/>
          <w:sz w:val="20"/>
          <w:szCs w:val="20"/>
          <w:lang w:val="en-US"/>
        </w:rPr>
      </w:pPr>
    </w:p>
    <w:p w14:paraId="551064ED" w14:textId="77777777" w:rsidR="00872DB0" w:rsidRDefault="00872DB0" w:rsidP="0029094D">
      <w:pPr>
        <w:pStyle w:val="Legenda"/>
        <w:spacing w:after="0"/>
        <w:jc w:val="center"/>
        <w:rPr>
          <w:rFonts w:ascii="Times New Roman" w:hAnsi="Times New Roman" w:cs="Times New Roman"/>
          <w:i w:val="0"/>
          <w:iCs w:val="0"/>
          <w:color w:val="auto"/>
          <w:sz w:val="20"/>
          <w:szCs w:val="20"/>
          <w:lang w:val="en-US"/>
        </w:rPr>
      </w:pPr>
    </w:p>
    <w:p w14:paraId="2A45CA39" w14:textId="77777777" w:rsidR="00872DB0" w:rsidRDefault="00872DB0" w:rsidP="0029094D">
      <w:pPr>
        <w:pStyle w:val="Legenda"/>
        <w:spacing w:after="0"/>
        <w:jc w:val="center"/>
        <w:rPr>
          <w:rFonts w:ascii="Times New Roman" w:hAnsi="Times New Roman" w:cs="Times New Roman"/>
          <w:i w:val="0"/>
          <w:iCs w:val="0"/>
          <w:color w:val="auto"/>
          <w:sz w:val="20"/>
          <w:szCs w:val="20"/>
          <w:lang w:val="en-US"/>
        </w:rPr>
      </w:pPr>
    </w:p>
    <w:p w14:paraId="4EEB76C8" w14:textId="7FAC16AF" w:rsidR="0029094D" w:rsidRPr="0029094D" w:rsidRDefault="003C255F" w:rsidP="0029094D">
      <w:pPr>
        <w:pStyle w:val="Legenda"/>
        <w:spacing w:after="0"/>
        <w:jc w:val="center"/>
        <w:rPr>
          <w:rFonts w:ascii="Times New Roman" w:hAnsi="Times New Roman" w:cs="Times New Roman"/>
          <w:noProof/>
          <w:sz w:val="20"/>
          <w:szCs w:val="20"/>
          <w:lang w:val="en-US"/>
        </w:rPr>
      </w:pPr>
      <w:r w:rsidRPr="0029094D">
        <w:rPr>
          <w:rFonts w:ascii="Times New Roman" w:hAnsi="Times New Roman" w:cs="Times New Roman"/>
          <w:i w:val="0"/>
          <w:iCs w:val="0"/>
          <w:color w:val="auto"/>
          <w:sz w:val="20"/>
          <w:szCs w:val="20"/>
          <w:lang w:val="en-US"/>
        </w:rPr>
        <w:lastRenderedPageBreak/>
        <w:t xml:space="preserve">Figure </w:t>
      </w:r>
      <w:r w:rsidRPr="0029094D">
        <w:rPr>
          <w:rFonts w:ascii="Times New Roman" w:hAnsi="Times New Roman" w:cs="Times New Roman"/>
          <w:i w:val="0"/>
          <w:iCs w:val="0"/>
          <w:color w:val="auto"/>
          <w:sz w:val="20"/>
          <w:szCs w:val="20"/>
          <w:lang w:val="en-US"/>
        </w:rPr>
        <w:fldChar w:fldCharType="begin"/>
      </w:r>
      <w:r w:rsidRPr="0029094D">
        <w:rPr>
          <w:rFonts w:ascii="Times New Roman" w:hAnsi="Times New Roman" w:cs="Times New Roman"/>
          <w:i w:val="0"/>
          <w:iCs w:val="0"/>
          <w:color w:val="auto"/>
          <w:sz w:val="20"/>
          <w:szCs w:val="20"/>
          <w:lang w:val="en-US"/>
        </w:rPr>
        <w:instrText xml:space="preserve"> SEQ Figure \* ARABIC </w:instrText>
      </w:r>
      <w:r w:rsidRPr="0029094D">
        <w:rPr>
          <w:rFonts w:ascii="Times New Roman" w:hAnsi="Times New Roman" w:cs="Times New Roman"/>
          <w:i w:val="0"/>
          <w:iCs w:val="0"/>
          <w:color w:val="auto"/>
          <w:sz w:val="20"/>
          <w:szCs w:val="20"/>
          <w:lang w:val="en-US"/>
        </w:rPr>
        <w:fldChar w:fldCharType="separate"/>
      </w:r>
      <w:r w:rsidR="008E0246">
        <w:rPr>
          <w:rFonts w:ascii="Times New Roman" w:hAnsi="Times New Roman" w:cs="Times New Roman"/>
          <w:i w:val="0"/>
          <w:iCs w:val="0"/>
          <w:noProof/>
          <w:color w:val="auto"/>
          <w:sz w:val="20"/>
          <w:szCs w:val="20"/>
          <w:lang w:val="en-US"/>
        </w:rPr>
        <w:t>7</w:t>
      </w:r>
      <w:r w:rsidRPr="0029094D">
        <w:rPr>
          <w:rFonts w:ascii="Times New Roman" w:hAnsi="Times New Roman" w:cs="Times New Roman"/>
          <w:i w:val="0"/>
          <w:iCs w:val="0"/>
          <w:color w:val="auto"/>
          <w:sz w:val="20"/>
          <w:szCs w:val="20"/>
          <w:lang w:val="en-US"/>
        </w:rPr>
        <w:fldChar w:fldCharType="end"/>
      </w:r>
      <w:r w:rsidRPr="0029094D">
        <w:rPr>
          <w:rFonts w:ascii="Times New Roman" w:hAnsi="Times New Roman" w:cs="Times New Roman"/>
          <w:i w:val="0"/>
          <w:iCs w:val="0"/>
          <w:color w:val="auto"/>
          <w:sz w:val="20"/>
          <w:szCs w:val="20"/>
          <w:lang w:val="en-US"/>
        </w:rPr>
        <w:t>: Absorbance by wavelength.</w:t>
      </w:r>
    </w:p>
    <w:p w14:paraId="01FC451D" w14:textId="7C996F3F" w:rsidR="003C255F" w:rsidRPr="0029094D" w:rsidRDefault="0029094D" w:rsidP="0029094D">
      <w:pPr>
        <w:pStyle w:val="Legenda"/>
        <w:spacing w:after="0"/>
        <w:jc w:val="center"/>
        <w:rPr>
          <w:rFonts w:ascii="Times New Roman" w:hAnsi="Times New Roman" w:cs="Times New Roman"/>
          <w:i w:val="0"/>
          <w:iCs w:val="0"/>
          <w:color w:val="auto"/>
          <w:sz w:val="20"/>
          <w:szCs w:val="20"/>
          <w:lang w:val="en-US"/>
        </w:rPr>
      </w:pPr>
      <w:r w:rsidRPr="0029094D">
        <w:rPr>
          <w:rFonts w:ascii="Times New Roman" w:hAnsi="Times New Roman" w:cs="Times New Roman"/>
          <w:noProof/>
          <w:sz w:val="20"/>
          <w:szCs w:val="20"/>
          <w:lang w:val="en-US"/>
        </w:rPr>
        <w:drawing>
          <wp:inline distT="0" distB="0" distL="0" distR="0" wp14:anchorId="68DADBC1" wp14:editId="5624878F">
            <wp:extent cx="3352356" cy="2819400"/>
            <wp:effectExtent l="0" t="0" r="63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8742" cy="2824771"/>
                    </a:xfrm>
                    <a:prstGeom prst="rect">
                      <a:avLst/>
                    </a:prstGeom>
                    <a:noFill/>
                  </pic:spPr>
                </pic:pic>
              </a:graphicData>
            </a:graphic>
          </wp:inline>
        </w:drawing>
      </w:r>
    </w:p>
    <w:p w14:paraId="45F42567" w14:textId="08DB522E" w:rsidR="003C255F" w:rsidRPr="0029094D" w:rsidRDefault="003C255F" w:rsidP="0029094D">
      <w:pPr>
        <w:keepNext/>
        <w:spacing w:after="0" w:line="360" w:lineRule="auto"/>
        <w:jc w:val="center"/>
        <w:rPr>
          <w:rFonts w:ascii="Times New Roman" w:hAnsi="Times New Roman" w:cs="Times New Roman"/>
          <w:sz w:val="24"/>
          <w:szCs w:val="24"/>
        </w:rPr>
      </w:pPr>
    </w:p>
    <w:p w14:paraId="424BBF48" w14:textId="03BCF0AB" w:rsidR="003C255F" w:rsidRPr="0029094D" w:rsidRDefault="003C255F" w:rsidP="0029094D">
      <w:pPr>
        <w:pStyle w:val="Legenda"/>
        <w:spacing w:after="0"/>
        <w:jc w:val="center"/>
        <w:rPr>
          <w:rFonts w:ascii="Times New Roman" w:hAnsi="Times New Roman" w:cs="Times New Roman"/>
          <w:i w:val="0"/>
          <w:iCs w:val="0"/>
          <w:color w:val="auto"/>
          <w:sz w:val="20"/>
          <w:szCs w:val="20"/>
          <w:lang w:val="en-US"/>
        </w:rPr>
      </w:pPr>
      <w:r w:rsidRPr="0029094D">
        <w:rPr>
          <w:rFonts w:ascii="Times New Roman" w:hAnsi="Times New Roman" w:cs="Times New Roman"/>
          <w:i w:val="0"/>
          <w:iCs w:val="0"/>
          <w:color w:val="auto"/>
          <w:sz w:val="20"/>
          <w:szCs w:val="20"/>
          <w:lang w:val="en-US"/>
        </w:rPr>
        <w:t xml:space="preserve">Figure </w:t>
      </w:r>
      <w:r w:rsidRPr="0029094D">
        <w:rPr>
          <w:rFonts w:ascii="Times New Roman" w:hAnsi="Times New Roman" w:cs="Times New Roman"/>
          <w:i w:val="0"/>
          <w:iCs w:val="0"/>
          <w:color w:val="auto"/>
          <w:sz w:val="20"/>
          <w:szCs w:val="20"/>
          <w:lang w:val="en-US"/>
        </w:rPr>
        <w:fldChar w:fldCharType="begin"/>
      </w:r>
      <w:r w:rsidRPr="0029094D">
        <w:rPr>
          <w:rFonts w:ascii="Times New Roman" w:hAnsi="Times New Roman" w:cs="Times New Roman"/>
          <w:i w:val="0"/>
          <w:iCs w:val="0"/>
          <w:color w:val="auto"/>
          <w:sz w:val="20"/>
          <w:szCs w:val="20"/>
          <w:lang w:val="en-US"/>
        </w:rPr>
        <w:instrText xml:space="preserve"> SEQ Figure \* ARABIC </w:instrText>
      </w:r>
      <w:r w:rsidRPr="0029094D">
        <w:rPr>
          <w:rFonts w:ascii="Times New Roman" w:hAnsi="Times New Roman" w:cs="Times New Roman"/>
          <w:i w:val="0"/>
          <w:iCs w:val="0"/>
          <w:color w:val="auto"/>
          <w:sz w:val="20"/>
          <w:szCs w:val="20"/>
          <w:lang w:val="en-US"/>
        </w:rPr>
        <w:fldChar w:fldCharType="separate"/>
      </w:r>
      <w:r w:rsidR="008E0246">
        <w:rPr>
          <w:rFonts w:ascii="Times New Roman" w:hAnsi="Times New Roman" w:cs="Times New Roman"/>
          <w:i w:val="0"/>
          <w:iCs w:val="0"/>
          <w:noProof/>
          <w:color w:val="auto"/>
          <w:sz w:val="20"/>
          <w:szCs w:val="20"/>
          <w:lang w:val="en-US"/>
        </w:rPr>
        <w:t>8</w:t>
      </w:r>
      <w:r w:rsidRPr="0029094D">
        <w:rPr>
          <w:rFonts w:ascii="Times New Roman" w:hAnsi="Times New Roman" w:cs="Times New Roman"/>
          <w:i w:val="0"/>
          <w:iCs w:val="0"/>
          <w:color w:val="auto"/>
          <w:sz w:val="20"/>
          <w:szCs w:val="20"/>
          <w:lang w:val="en-US"/>
        </w:rPr>
        <w:fldChar w:fldCharType="end"/>
      </w:r>
      <w:r w:rsidRPr="0029094D">
        <w:rPr>
          <w:rFonts w:ascii="Times New Roman" w:hAnsi="Times New Roman" w:cs="Times New Roman"/>
          <w:i w:val="0"/>
          <w:iCs w:val="0"/>
          <w:color w:val="auto"/>
          <w:sz w:val="20"/>
          <w:szCs w:val="20"/>
          <w:lang w:val="en-US"/>
        </w:rPr>
        <w:t>: Absorption coefficient as a function of photon energy.</w:t>
      </w:r>
    </w:p>
    <w:p w14:paraId="3AEB8D97" w14:textId="56FAF1A7" w:rsidR="0029094D" w:rsidRPr="0029094D" w:rsidRDefault="0029094D" w:rsidP="0029094D">
      <w:pPr>
        <w:spacing w:after="0" w:line="240" w:lineRule="auto"/>
        <w:jc w:val="center"/>
        <w:rPr>
          <w:rFonts w:ascii="Times New Roman" w:hAnsi="Times New Roman" w:cs="Times New Roman"/>
          <w:sz w:val="20"/>
          <w:szCs w:val="20"/>
          <w:lang w:val="en-US"/>
        </w:rPr>
      </w:pPr>
      <w:r w:rsidRPr="0029094D">
        <w:rPr>
          <w:rFonts w:ascii="Times New Roman" w:hAnsi="Times New Roman" w:cs="Times New Roman"/>
          <w:noProof/>
          <w:sz w:val="20"/>
          <w:szCs w:val="20"/>
          <w:lang w:val="en-US"/>
        </w:rPr>
        <w:drawing>
          <wp:inline distT="0" distB="0" distL="0" distR="0" wp14:anchorId="74158482" wp14:editId="76B40A00">
            <wp:extent cx="3246081" cy="25717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0058" cy="2574901"/>
                    </a:xfrm>
                    <a:prstGeom prst="rect">
                      <a:avLst/>
                    </a:prstGeom>
                    <a:noFill/>
                  </pic:spPr>
                </pic:pic>
              </a:graphicData>
            </a:graphic>
          </wp:inline>
        </w:drawing>
      </w:r>
    </w:p>
    <w:p w14:paraId="26D2FD56" w14:textId="77777777" w:rsidR="0029094D" w:rsidRDefault="0029094D" w:rsidP="003C255F">
      <w:pPr>
        <w:spacing w:after="0" w:line="360" w:lineRule="auto"/>
        <w:ind w:firstLine="708"/>
        <w:jc w:val="both"/>
        <w:rPr>
          <w:rFonts w:ascii="Times New Roman" w:hAnsi="Times New Roman" w:cs="Times New Roman"/>
          <w:sz w:val="24"/>
          <w:szCs w:val="24"/>
          <w:lang w:val="en-US"/>
        </w:rPr>
      </w:pPr>
    </w:p>
    <w:p w14:paraId="20FB0C31" w14:textId="77777777" w:rsidR="0029094D" w:rsidRDefault="003C255F" w:rsidP="0029094D">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The films investigated, showed relatively low values for the absorption coefficient, as can be observed in Figure 35. And it was also possible to visualize, that the variation of the pulse width, causes structural changes in the films </w:t>
      </w:r>
      <w:sdt>
        <w:sdtPr>
          <w:rPr>
            <w:rFonts w:ascii="Times New Roman" w:hAnsi="Times New Roman" w:cs="Times New Roman"/>
            <w:color w:val="000000"/>
            <w:sz w:val="24"/>
            <w:szCs w:val="24"/>
          </w:rPr>
          <w:tag w:val="MENDELEY_CITATION_v3_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"/>
          <w:id w:val="1542330933"/>
          <w:placeholder>
            <w:docPart w:val="0B4793058388411EA0DC5718870F7D33"/>
          </w:placeholder>
        </w:sdtPr>
        <w:sdtContent>
          <w:r w:rsidRPr="003C255F">
            <w:rPr>
              <w:rFonts w:ascii="Times New Roman" w:hAnsi="Times New Roman" w:cs="Times New Roman"/>
              <w:color w:val="000000"/>
              <w:sz w:val="24"/>
              <w:szCs w:val="24"/>
              <w:lang w:val="en-US"/>
            </w:rPr>
            <w:t>(AKL; MAHMOUD, 2018)</w:t>
          </w:r>
        </w:sdtContent>
      </w:sdt>
      <w:r w:rsidRPr="003C255F">
        <w:rPr>
          <w:rFonts w:ascii="Times New Roman" w:hAnsi="Times New Roman" w:cs="Times New Roman"/>
          <w:sz w:val="24"/>
          <w:szCs w:val="24"/>
          <w:lang w:val="en-US"/>
        </w:rPr>
        <w:t>.</w:t>
      </w:r>
    </w:p>
    <w:p w14:paraId="6CEAB3AA" w14:textId="6EFAA78F" w:rsidR="003C255F" w:rsidRPr="003C255F" w:rsidRDefault="003C255F" w:rsidP="0029094D">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The absorption coefficients at the band edges are different, due to the change of </w:t>
      </w:r>
      <w:proofErr w:type="spellStart"/>
      <w:r w:rsidRPr="003C255F">
        <w:rPr>
          <w:rFonts w:ascii="Times New Roman" w:hAnsi="Times New Roman" w:cs="Times New Roman"/>
          <w:sz w:val="24"/>
          <w:szCs w:val="24"/>
          <w:lang w:val="en-US"/>
        </w:rPr>
        <w:t>NiOx</w:t>
      </w:r>
      <w:proofErr w:type="spellEnd"/>
      <w:r w:rsidRPr="003C255F">
        <w:rPr>
          <w:rFonts w:ascii="Times New Roman" w:hAnsi="Times New Roman" w:cs="Times New Roman"/>
          <w:sz w:val="24"/>
          <w:szCs w:val="24"/>
          <w:lang w:val="en-US"/>
        </w:rPr>
        <w:t xml:space="preserve"> formation, thus, it was possible to observe that there is a direct correlation with the plasma pulse width with the structure of the produced films </w:t>
      </w:r>
      <w:sdt>
        <w:sdtPr>
          <w:rPr>
            <w:rFonts w:ascii="Times New Roman" w:hAnsi="Times New Roman" w:cs="Times New Roman"/>
            <w:color w:val="000000"/>
            <w:sz w:val="24"/>
            <w:szCs w:val="24"/>
          </w:rPr>
          <w:tag w:val="MENDELEY_CITATION_v3_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"/>
          <w:id w:val="-511453058"/>
          <w:placeholder>
            <w:docPart w:val="A7A4D6660D714721924765035665E7EE"/>
          </w:placeholder>
        </w:sdtPr>
        <w:sdtContent>
          <w:r w:rsidRPr="003C255F">
            <w:rPr>
              <w:rFonts w:ascii="Times New Roman" w:hAnsi="Times New Roman" w:cs="Times New Roman"/>
              <w:color w:val="000000"/>
              <w:sz w:val="24"/>
              <w:szCs w:val="24"/>
              <w:lang w:val="en-US"/>
            </w:rPr>
            <w:t>(AKL; MAHMOUD, 2018)</w:t>
          </w:r>
        </w:sdtContent>
      </w:sdt>
      <w:r w:rsidRPr="003C255F">
        <w:rPr>
          <w:rFonts w:ascii="Times New Roman" w:hAnsi="Times New Roman" w:cs="Times New Roman"/>
          <w:sz w:val="24"/>
          <w:szCs w:val="24"/>
          <w:lang w:val="en-US"/>
        </w:rPr>
        <w:t>.</w:t>
      </w:r>
    </w:p>
    <w:p w14:paraId="02FB68FD" w14:textId="77777777" w:rsidR="003C255F" w:rsidRPr="003C255F" w:rsidRDefault="003C255F" w:rsidP="003C255F">
      <w:pPr>
        <w:spacing w:after="0" w:line="360" w:lineRule="auto"/>
        <w:jc w:val="both"/>
        <w:rPr>
          <w:rFonts w:ascii="Times New Roman" w:hAnsi="Times New Roman" w:cs="Times New Roman"/>
          <w:sz w:val="24"/>
          <w:szCs w:val="24"/>
          <w:lang w:val="en-US"/>
        </w:rPr>
      </w:pPr>
    </w:p>
    <w:p w14:paraId="6F8BCDA8" w14:textId="77777777" w:rsidR="00872DB0" w:rsidRDefault="00872DB0" w:rsidP="003C255F">
      <w:pPr>
        <w:spacing w:after="0" w:line="360" w:lineRule="auto"/>
        <w:jc w:val="both"/>
        <w:rPr>
          <w:rFonts w:ascii="Times New Roman" w:hAnsi="Times New Roman" w:cs="Times New Roman"/>
          <w:sz w:val="24"/>
          <w:szCs w:val="24"/>
          <w:lang w:val="en-US"/>
        </w:rPr>
      </w:pPr>
    </w:p>
    <w:p w14:paraId="5CAE8C5C" w14:textId="77777777" w:rsidR="00872DB0" w:rsidRDefault="00872DB0" w:rsidP="003C255F">
      <w:pPr>
        <w:spacing w:after="0" w:line="360" w:lineRule="auto"/>
        <w:jc w:val="both"/>
        <w:rPr>
          <w:rFonts w:ascii="Times New Roman" w:hAnsi="Times New Roman" w:cs="Times New Roman"/>
          <w:sz w:val="24"/>
          <w:szCs w:val="24"/>
          <w:lang w:val="en-US"/>
        </w:rPr>
      </w:pPr>
    </w:p>
    <w:p w14:paraId="090AEEE3" w14:textId="615D8B1C" w:rsidR="003C255F" w:rsidRPr="003C255F" w:rsidRDefault="0029094D" w:rsidP="003C255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3.5 </w:t>
      </w:r>
      <w:r w:rsidRPr="003C255F">
        <w:rPr>
          <w:rFonts w:ascii="Times New Roman" w:hAnsi="Times New Roman" w:cs="Times New Roman"/>
          <w:sz w:val="24"/>
          <w:szCs w:val="24"/>
          <w:lang w:val="en-US"/>
        </w:rPr>
        <w:t>REFRACTIVE INDEX</w:t>
      </w:r>
    </w:p>
    <w:p w14:paraId="037B306A" w14:textId="77777777" w:rsidR="003C255F" w:rsidRDefault="003C255F" w:rsidP="003C255F">
      <w:pPr>
        <w:spacing w:after="0" w:line="360" w:lineRule="auto"/>
        <w:ind w:firstLine="708"/>
        <w:jc w:val="both"/>
        <w:rPr>
          <w:rFonts w:ascii="Times New Roman" w:hAnsi="Times New Roman" w:cs="Times New Roman"/>
          <w:color w:val="000000"/>
          <w:sz w:val="24"/>
          <w:szCs w:val="24"/>
          <w:lang w:val="en-US"/>
        </w:rPr>
      </w:pPr>
      <w:r w:rsidRPr="003C255F">
        <w:rPr>
          <w:rFonts w:ascii="Times New Roman" w:hAnsi="Times New Roman" w:cs="Times New Roman"/>
          <w:sz w:val="24"/>
          <w:szCs w:val="24"/>
          <w:lang w:val="en-US"/>
        </w:rPr>
        <w:t xml:space="preserve">The refractive index n, was calculated as a function of photon energy and both transmittance and reflectance are obtained by the </w:t>
      </w:r>
      <w:proofErr w:type="spellStart"/>
      <w:r w:rsidRPr="003C255F">
        <w:rPr>
          <w:rFonts w:ascii="Times New Roman" w:hAnsi="Times New Roman" w:cs="Times New Roman"/>
          <w:sz w:val="24"/>
          <w:szCs w:val="24"/>
          <w:lang w:val="en-US"/>
        </w:rPr>
        <w:t>Murmann</w:t>
      </w:r>
      <w:proofErr w:type="spellEnd"/>
      <w:r w:rsidRPr="003C255F">
        <w:rPr>
          <w:rFonts w:ascii="Times New Roman" w:hAnsi="Times New Roman" w:cs="Times New Roman"/>
          <w:sz w:val="24"/>
          <w:szCs w:val="24"/>
          <w:lang w:val="en-US"/>
        </w:rPr>
        <w:t xml:space="preserve"> equations, for this work the refractive index (n) was calculated from the reflectance, where n is the real part of the refractive index, the calculation method is presented in equation 2 </w:t>
      </w:r>
      <w:sdt>
        <w:sdtPr>
          <w:rPr>
            <w:rFonts w:ascii="Times New Roman" w:hAnsi="Times New Roman" w:cs="Times New Roman"/>
            <w:color w:val="000000"/>
            <w:sz w:val="24"/>
            <w:szCs w:val="24"/>
          </w:rPr>
          <w:tag w:val="MENDELEY_CITATION_v3_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"/>
          <w:id w:val="1961691221"/>
          <w:placeholder>
            <w:docPart w:val="DB27B7580AA84E4290D3A2F0D4E7262D"/>
          </w:placeholder>
        </w:sdtPr>
        <w:sdtContent>
          <w:r w:rsidRPr="003C255F">
            <w:rPr>
              <w:rFonts w:ascii="Times New Roman" w:hAnsi="Times New Roman" w:cs="Times New Roman"/>
              <w:color w:val="000000"/>
              <w:sz w:val="24"/>
              <w:szCs w:val="24"/>
              <w:lang w:val="en-US"/>
            </w:rPr>
            <w:t>(HEAVENS, 1965)</w:t>
          </w:r>
        </w:sdtContent>
      </w:sdt>
      <w:r w:rsidRPr="003C255F">
        <w:rPr>
          <w:rFonts w:ascii="Times New Roman" w:hAnsi="Times New Roman" w:cs="Times New Roman"/>
          <w:color w:val="000000"/>
          <w:sz w:val="24"/>
          <w:szCs w:val="24"/>
          <w:lang w:val="en-US"/>
        </w:rPr>
        <w:t>.</w:t>
      </w:r>
    </w:p>
    <w:p w14:paraId="7EB15B42" w14:textId="77777777" w:rsidR="00872DB0" w:rsidRPr="003C255F" w:rsidRDefault="00872DB0" w:rsidP="003C255F">
      <w:pPr>
        <w:spacing w:after="0" w:line="360" w:lineRule="auto"/>
        <w:ind w:firstLine="708"/>
        <w:jc w:val="both"/>
        <w:rPr>
          <w:rFonts w:ascii="Times New Roman" w:hAnsi="Times New Roman" w:cs="Times New Roman"/>
          <w:sz w:val="24"/>
          <w:szCs w:val="24"/>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3C255F" w:rsidRPr="003C255F" w14:paraId="68868A36" w14:textId="77777777" w:rsidTr="00951946">
        <w:trPr>
          <w:trHeight w:val="418"/>
        </w:trPr>
        <w:tc>
          <w:tcPr>
            <w:tcW w:w="2831" w:type="dxa"/>
          </w:tcPr>
          <w:p w14:paraId="27FCF5F8" w14:textId="77777777" w:rsidR="003C255F" w:rsidRPr="003C255F" w:rsidRDefault="003C255F" w:rsidP="003C255F">
            <w:pPr>
              <w:spacing w:line="360" w:lineRule="auto"/>
              <w:jc w:val="center"/>
              <w:rPr>
                <w:rFonts w:ascii="Times New Roman" w:eastAsiaTheme="minorEastAsia" w:hAnsi="Times New Roman" w:cs="Times New Roman"/>
                <w:sz w:val="24"/>
                <w:szCs w:val="24"/>
                <w:lang w:val="en-US"/>
              </w:rPr>
            </w:pPr>
          </w:p>
        </w:tc>
        <w:tc>
          <w:tcPr>
            <w:tcW w:w="2831" w:type="dxa"/>
          </w:tcPr>
          <w:p w14:paraId="2E74F9DD" w14:textId="77777777" w:rsidR="003C255F" w:rsidRPr="003C255F" w:rsidRDefault="003C255F" w:rsidP="003C255F">
            <w:pP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R</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m:t>
                    </m:r>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(n-1)</m:t>
                        </m:r>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(n+1)</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oMath>
            </m:oMathPara>
          </w:p>
        </w:tc>
        <w:tc>
          <w:tcPr>
            <w:tcW w:w="2832" w:type="dxa"/>
          </w:tcPr>
          <w:p w14:paraId="58A26196" w14:textId="77777777" w:rsidR="003C255F" w:rsidRPr="003C255F" w:rsidRDefault="003C255F" w:rsidP="003C255F">
            <w:pPr>
              <w:spacing w:line="360" w:lineRule="auto"/>
              <w:jc w:val="right"/>
              <w:rPr>
                <w:rFonts w:ascii="Times New Roman" w:eastAsiaTheme="minorEastAsia" w:hAnsi="Times New Roman" w:cs="Times New Roman"/>
                <w:sz w:val="24"/>
                <w:szCs w:val="24"/>
              </w:rPr>
            </w:pPr>
            <w:r w:rsidRPr="003C255F">
              <w:rPr>
                <w:rFonts w:ascii="Times New Roman" w:eastAsiaTheme="minorEastAsia" w:hAnsi="Times New Roman" w:cs="Times New Roman"/>
                <w:sz w:val="24"/>
                <w:szCs w:val="24"/>
              </w:rPr>
              <w:t>(2)</w:t>
            </w:r>
          </w:p>
        </w:tc>
      </w:tr>
    </w:tbl>
    <w:p w14:paraId="0C7127D7"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p>
    <w:p w14:paraId="6C121DFF"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The behavior of the refractive index n showed higher values at very low wavelengths, where a strong absorption occurs, and it can be observed that the lower the pulse width, the lower was the refractive index of the deposited film.</w:t>
      </w:r>
    </w:p>
    <w:p w14:paraId="0E15B700"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In the analyses, the spectral variations, the refractive indices presented higher in the region of shorter wavelengths, these variations can be observed in Figure 11 </w:t>
      </w:r>
      <w:sdt>
        <w:sdtPr>
          <w:rPr>
            <w:rFonts w:ascii="Times New Roman" w:hAnsi="Times New Roman" w:cs="Times New Roman"/>
            <w:color w:val="000000"/>
            <w:sz w:val="24"/>
            <w:szCs w:val="24"/>
          </w:rPr>
          <w:tag w:val="MENDELEY_CITATION_v3_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"/>
          <w:id w:val="-1157297138"/>
          <w:placeholder>
            <w:docPart w:val="710F2A9E1DE44B57AD87E2CA35A2CE8A"/>
          </w:placeholder>
        </w:sdtPr>
        <w:sdtContent>
          <w:r w:rsidRPr="003C255F">
            <w:rPr>
              <w:rFonts w:ascii="Times New Roman" w:hAnsi="Times New Roman" w:cs="Times New Roman"/>
              <w:color w:val="000000"/>
              <w:sz w:val="24"/>
              <w:szCs w:val="24"/>
              <w:lang w:val="en-US"/>
            </w:rPr>
            <w:t>(AKL; MAHMOUD, 2018)</w:t>
          </w:r>
        </w:sdtContent>
      </w:sdt>
      <w:r w:rsidRPr="003C255F">
        <w:rPr>
          <w:rFonts w:ascii="Times New Roman" w:hAnsi="Times New Roman" w:cs="Times New Roman"/>
          <w:sz w:val="24"/>
          <w:szCs w:val="24"/>
          <w:lang w:val="en-US"/>
        </w:rPr>
        <w:t>.</w:t>
      </w:r>
    </w:p>
    <w:p w14:paraId="7380F874" w14:textId="0EBAED04" w:rsidR="003C255F" w:rsidRPr="003C255F" w:rsidRDefault="003C255F" w:rsidP="003C255F">
      <w:pPr>
        <w:keepNext/>
        <w:spacing w:after="0" w:line="360" w:lineRule="auto"/>
        <w:jc w:val="center"/>
        <w:rPr>
          <w:rFonts w:ascii="Times New Roman" w:hAnsi="Times New Roman" w:cs="Times New Roman"/>
          <w:sz w:val="24"/>
          <w:szCs w:val="24"/>
        </w:rPr>
      </w:pPr>
    </w:p>
    <w:p w14:paraId="3605DEE1" w14:textId="6D8B6BEE" w:rsidR="0029094D" w:rsidRPr="0029094D" w:rsidRDefault="003C255F" w:rsidP="0029094D">
      <w:pPr>
        <w:pStyle w:val="Legenda"/>
        <w:spacing w:after="0"/>
        <w:jc w:val="center"/>
        <w:rPr>
          <w:rFonts w:ascii="Times New Roman" w:hAnsi="Times New Roman" w:cs="Times New Roman"/>
          <w:noProof/>
          <w:sz w:val="20"/>
          <w:szCs w:val="20"/>
          <w:lang w:val="en-US"/>
        </w:rPr>
      </w:pPr>
      <w:r w:rsidRPr="0029094D">
        <w:rPr>
          <w:rFonts w:ascii="Times New Roman" w:hAnsi="Times New Roman" w:cs="Times New Roman"/>
          <w:i w:val="0"/>
          <w:iCs w:val="0"/>
          <w:color w:val="auto"/>
          <w:sz w:val="20"/>
          <w:szCs w:val="20"/>
          <w:lang w:val="en-US"/>
        </w:rPr>
        <w:t xml:space="preserve">Figure </w:t>
      </w:r>
      <w:r w:rsidRPr="0029094D">
        <w:rPr>
          <w:rFonts w:ascii="Times New Roman" w:hAnsi="Times New Roman" w:cs="Times New Roman"/>
          <w:i w:val="0"/>
          <w:iCs w:val="0"/>
          <w:color w:val="auto"/>
          <w:sz w:val="20"/>
          <w:szCs w:val="20"/>
          <w:lang w:val="en-US"/>
        </w:rPr>
        <w:fldChar w:fldCharType="begin"/>
      </w:r>
      <w:r w:rsidRPr="0029094D">
        <w:rPr>
          <w:rFonts w:ascii="Times New Roman" w:hAnsi="Times New Roman" w:cs="Times New Roman"/>
          <w:i w:val="0"/>
          <w:iCs w:val="0"/>
          <w:color w:val="auto"/>
          <w:sz w:val="20"/>
          <w:szCs w:val="20"/>
          <w:lang w:val="en-US"/>
        </w:rPr>
        <w:instrText xml:space="preserve"> SEQ Figure \* ARABIC </w:instrText>
      </w:r>
      <w:r w:rsidRPr="0029094D">
        <w:rPr>
          <w:rFonts w:ascii="Times New Roman" w:hAnsi="Times New Roman" w:cs="Times New Roman"/>
          <w:i w:val="0"/>
          <w:iCs w:val="0"/>
          <w:color w:val="auto"/>
          <w:sz w:val="20"/>
          <w:szCs w:val="20"/>
          <w:lang w:val="en-US"/>
        </w:rPr>
        <w:fldChar w:fldCharType="separate"/>
      </w:r>
      <w:r w:rsidR="008E0246">
        <w:rPr>
          <w:rFonts w:ascii="Times New Roman" w:hAnsi="Times New Roman" w:cs="Times New Roman"/>
          <w:i w:val="0"/>
          <w:iCs w:val="0"/>
          <w:noProof/>
          <w:color w:val="auto"/>
          <w:sz w:val="20"/>
          <w:szCs w:val="20"/>
          <w:lang w:val="en-US"/>
        </w:rPr>
        <w:t>9</w:t>
      </w:r>
      <w:r w:rsidRPr="0029094D">
        <w:rPr>
          <w:rFonts w:ascii="Times New Roman" w:hAnsi="Times New Roman" w:cs="Times New Roman"/>
          <w:i w:val="0"/>
          <w:iCs w:val="0"/>
          <w:color w:val="auto"/>
          <w:sz w:val="20"/>
          <w:szCs w:val="20"/>
          <w:lang w:val="en-US"/>
        </w:rPr>
        <w:fldChar w:fldCharType="end"/>
      </w:r>
      <w:r w:rsidRPr="0029094D">
        <w:rPr>
          <w:rFonts w:ascii="Times New Roman" w:hAnsi="Times New Roman" w:cs="Times New Roman"/>
          <w:i w:val="0"/>
          <w:iCs w:val="0"/>
          <w:color w:val="auto"/>
          <w:sz w:val="20"/>
          <w:szCs w:val="20"/>
          <w:lang w:val="en-US"/>
        </w:rPr>
        <w:t>:Refractive index (n) as a function of photon energy (eV)</w:t>
      </w:r>
      <w:r w:rsidR="0029094D" w:rsidRPr="0029094D">
        <w:rPr>
          <w:rFonts w:ascii="Times New Roman" w:hAnsi="Times New Roman" w:cs="Times New Roman"/>
          <w:noProof/>
          <w:sz w:val="20"/>
          <w:szCs w:val="20"/>
          <w:lang w:val="en-US"/>
        </w:rPr>
        <w:t xml:space="preserve"> </w:t>
      </w:r>
    </w:p>
    <w:p w14:paraId="35C864C4" w14:textId="27FD2875" w:rsidR="003C255F" w:rsidRPr="0029094D" w:rsidRDefault="0029094D" w:rsidP="0029094D">
      <w:pPr>
        <w:pStyle w:val="Legenda"/>
        <w:spacing w:after="0"/>
        <w:jc w:val="center"/>
        <w:rPr>
          <w:rFonts w:ascii="Times New Roman" w:hAnsi="Times New Roman" w:cs="Times New Roman"/>
          <w:i w:val="0"/>
          <w:iCs w:val="0"/>
          <w:color w:val="auto"/>
          <w:sz w:val="20"/>
          <w:szCs w:val="20"/>
          <w:lang w:val="en-US"/>
        </w:rPr>
      </w:pPr>
      <w:r w:rsidRPr="0029094D">
        <w:rPr>
          <w:rFonts w:ascii="Times New Roman" w:hAnsi="Times New Roman" w:cs="Times New Roman"/>
          <w:noProof/>
          <w:sz w:val="20"/>
          <w:szCs w:val="20"/>
          <w:lang w:val="en-US"/>
        </w:rPr>
        <w:drawing>
          <wp:inline distT="0" distB="0" distL="0" distR="0" wp14:anchorId="2B9E48DD" wp14:editId="2F0F8ADD">
            <wp:extent cx="3055208" cy="25336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3172" cy="2540254"/>
                    </a:xfrm>
                    <a:prstGeom prst="rect">
                      <a:avLst/>
                    </a:prstGeom>
                    <a:noFill/>
                  </pic:spPr>
                </pic:pic>
              </a:graphicData>
            </a:graphic>
          </wp:inline>
        </w:drawing>
      </w:r>
    </w:p>
    <w:p w14:paraId="14F4816A" w14:textId="77777777" w:rsidR="0029094D" w:rsidRDefault="0029094D" w:rsidP="003C255F">
      <w:pPr>
        <w:spacing w:after="0" w:line="360" w:lineRule="auto"/>
        <w:ind w:firstLine="708"/>
        <w:jc w:val="both"/>
        <w:rPr>
          <w:rFonts w:ascii="Times New Roman" w:hAnsi="Times New Roman" w:cs="Times New Roman"/>
          <w:sz w:val="24"/>
          <w:szCs w:val="24"/>
          <w:lang w:val="en-US"/>
        </w:rPr>
      </w:pPr>
    </w:p>
    <w:p w14:paraId="63CE78F6" w14:textId="206D1CBF"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In Figure 11, the spectral variation of the refractive index, n, of nickel oxide crystalline films deposited at different pulse widths can be observed, the oscillations in the curve of sample D come from the calculation methods.</w:t>
      </w:r>
    </w:p>
    <w:p w14:paraId="03035355"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It was detected that the actual refractive index has a growth as the photon energy increases, which indicates a normal scattering behavior </w:t>
      </w:r>
      <w:sdt>
        <w:sdtPr>
          <w:rPr>
            <w:rFonts w:ascii="Times New Roman" w:hAnsi="Times New Roman" w:cs="Times New Roman"/>
            <w:color w:val="000000"/>
            <w:sz w:val="24"/>
            <w:szCs w:val="24"/>
          </w:rPr>
          <w:tag w:val="MENDELEY_CITATION_v3_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"/>
          <w:id w:val="-817039293"/>
          <w:placeholder>
            <w:docPart w:val="DA8D9AD029414A38993C31109BBA231C"/>
          </w:placeholder>
        </w:sdtPr>
        <w:sdtContent>
          <w:r w:rsidRPr="003C255F">
            <w:rPr>
              <w:rFonts w:ascii="Times New Roman" w:hAnsi="Times New Roman" w:cs="Times New Roman"/>
              <w:color w:val="000000"/>
              <w:sz w:val="24"/>
              <w:szCs w:val="24"/>
              <w:lang w:val="en-US"/>
            </w:rPr>
            <w:t>(EL-NAHASS; EMAM-ISMAIL; EL-HAGARY, 2015)</w:t>
          </w:r>
        </w:sdtContent>
      </w:sdt>
      <w:r w:rsidRPr="003C255F">
        <w:rPr>
          <w:rFonts w:ascii="Times New Roman" w:hAnsi="Times New Roman" w:cs="Times New Roman"/>
          <w:sz w:val="24"/>
          <w:szCs w:val="24"/>
          <w:lang w:val="en-US"/>
        </w:rPr>
        <w:t>.</w:t>
      </w:r>
    </w:p>
    <w:p w14:paraId="31A08ED0" w14:textId="77777777" w:rsidR="003C255F" w:rsidRPr="003C255F" w:rsidRDefault="003C255F" w:rsidP="003C255F">
      <w:pPr>
        <w:spacing w:after="0" w:line="360" w:lineRule="auto"/>
        <w:jc w:val="both"/>
        <w:rPr>
          <w:rFonts w:ascii="Times New Roman" w:hAnsi="Times New Roman" w:cs="Times New Roman"/>
          <w:sz w:val="24"/>
          <w:szCs w:val="24"/>
          <w:lang w:val="en-US"/>
        </w:rPr>
      </w:pPr>
    </w:p>
    <w:p w14:paraId="753381CA" w14:textId="226CC2F4" w:rsidR="003C255F" w:rsidRPr="003C255F" w:rsidRDefault="0029094D" w:rsidP="0029094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3.6 </w:t>
      </w:r>
      <w:r w:rsidRPr="003C255F">
        <w:rPr>
          <w:rFonts w:ascii="Times New Roman" w:hAnsi="Times New Roman" w:cs="Times New Roman"/>
          <w:sz w:val="24"/>
          <w:szCs w:val="24"/>
          <w:lang w:val="en-US"/>
        </w:rPr>
        <w:t>OPTICAL GAP</w:t>
      </w:r>
    </w:p>
    <w:p w14:paraId="540709B5"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The direct energy gap was determined by the </w:t>
      </w:r>
      <w:proofErr w:type="spellStart"/>
      <w:r w:rsidRPr="003C255F">
        <w:rPr>
          <w:rFonts w:ascii="Times New Roman" w:hAnsi="Times New Roman" w:cs="Times New Roman"/>
          <w:sz w:val="24"/>
          <w:szCs w:val="24"/>
          <w:lang w:val="en-US"/>
        </w:rPr>
        <w:t>Tauc</w:t>
      </w:r>
      <w:proofErr w:type="spellEnd"/>
      <w:r w:rsidRPr="003C255F">
        <w:rPr>
          <w:rFonts w:ascii="Times New Roman" w:hAnsi="Times New Roman" w:cs="Times New Roman"/>
          <w:sz w:val="24"/>
          <w:szCs w:val="24"/>
          <w:lang w:val="en-US"/>
        </w:rPr>
        <w:t xml:space="preserve"> method, where it is determined by plotting a graph between (α</w:t>
      </w:r>
      <w:proofErr w:type="spellStart"/>
      <w:r w:rsidRPr="003C255F">
        <w:rPr>
          <w:rFonts w:ascii="Times New Roman" w:hAnsi="Times New Roman" w:cs="Times New Roman"/>
          <w:sz w:val="24"/>
          <w:szCs w:val="24"/>
          <w:lang w:val="en-US"/>
        </w:rPr>
        <w:t>hν</w:t>
      </w:r>
      <w:proofErr w:type="spellEnd"/>
      <w:r w:rsidRPr="003C255F">
        <w:rPr>
          <w:rFonts w:ascii="Times New Roman" w:hAnsi="Times New Roman" w:cs="Times New Roman"/>
          <w:sz w:val="24"/>
          <w:szCs w:val="24"/>
          <w:lang w:val="en-US"/>
        </w:rPr>
        <w:t>)</w:t>
      </w:r>
      <w:r w:rsidRPr="003C255F">
        <w:rPr>
          <w:rFonts w:ascii="Times New Roman" w:hAnsi="Times New Roman" w:cs="Times New Roman"/>
          <w:sz w:val="24"/>
          <w:szCs w:val="24"/>
          <w:vertAlign w:val="superscript"/>
          <w:lang w:val="en-US"/>
        </w:rPr>
        <w:t>2</w:t>
      </w:r>
      <w:r w:rsidRPr="003C255F">
        <w:rPr>
          <w:rFonts w:ascii="Times New Roman" w:hAnsi="Times New Roman" w:cs="Times New Roman"/>
          <w:sz w:val="24"/>
          <w:szCs w:val="24"/>
          <w:lang w:val="en-US"/>
        </w:rPr>
        <w:t xml:space="preserve"> by the photon energy (</w:t>
      </w:r>
      <w:proofErr w:type="spellStart"/>
      <w:r w:rsidRPr="003C255F">
        <w:rPr>
          <w:rFonts w:ascii="Times New Roman" w:hAnsi="Times New Roman" w:cs="Times New Roman"/>
          <w:sz w:val="24"/>
          <w:szCs w:val="24"/>
          <w:lang w:val="en-US"/>
        </w:rPr>
        <w:t>hν</w:t>
      </w:r>
      <w:proofErr w:type="spellEnd"/>
      <w:r w:rsidRPr="003C255F">
        <w:rPr>
          <w:rFonts w:ascii="Times New Roman" w:hAnsi="Times New Roman" w:cs="Times New Roman"/>
          <w:sz w:val="24"/>
          <w:szCs w:val="24"/>
          <w:lang w:val="en-US"/>
        </w:rPr>
        <w:t>), and thus extrapolating with a straight-line tangent to the curve (α</w:t>
      </w:r>
      <w:proofErr w:type="spellStart"/>
      <w:r w:rsidRPr="003C255F">
        <w:rPr>
          <w:rFonts w:ascii="Times New Roman" w:hAnsi="Times New Roman" w:cs="Times New Roman"/>
          <w:sz w:val="24"/>
          <w:szCs w:val="24"/>
          <w:lang w:val="en-US"/>
        </w:rPr>
        <w:t>hν</w:t>
      </w:r>
      <w:proofErr w:type="spellEnd"/>
      <w:r w:rsidRPr="003C255F">
        <w:rPr>
          <w:rFonts w:ascii="Times New Roman" w:hAnsi="Times New Roman" w:cs="Times New Roman"/>
          <w:sz w:val="24"/>
          <w:szCs w:val="24"/>
          <w:lang w:val="en-US"/>
        </w:rPr>
        <w:t>)</w:t>
      </w:r>
      <w:r w:rsidRPr="003C255F">
        <w:rPr>
          <w:rFonts w:ascii="Times New Roman" w:hAnsi="Times New Roman" w:cs="Times New Roman"/>
          <w:sz w:val="24"/>
          <w:szCs w:val="24"/>
          <w:vertAlign w:val="superscript"/>
          <w:lang w:val="en-US"/>
        </w:rPr>
        <w:t>2</w:t>
      </w:r>
      <w:r w:rsidRPr="003C255F">
        <w:rPr>
          <w:rFonts w:ascii="Times New Roman" w:hAnsi="Times New Roman" w:cs="Times New Roman"/>
          <w:sz w:val="24"/>
          <w:szCs w:val="24"/>
          <w:lang w:val="en-US"/>
        </w:rPr>
        <w:t xml:space="preserve"> touching the abscissa, which corresponds to the photon energy axis. In this way it is possible to obtain direct band gap values for different films that were deposited by varying the plasma pulse </w:t>
      </w:r>
      <w:sdt>
        <w:sdtPr>
          <w:rPr>
            <w:rFonts w:ascii="Times New Roman" w:hAnsi="Times New Roman" w:cs="Times New Roman"/>
            <w:sz w:val="24"/>
            <w:szCs w:val="24"/>
          </w:rPr>
          <w:tag w:val="MENDELEY_CITATION_v3_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"/>
          <w:id w:val="-1372220154"/>
          <w:placeholder>
            <w:docPart w:val="B823622EAACE4F6ABEE844A5E8481A60"/>
          </w:placeholder>
        </w:sdtPr>
        <w:sdtContent>
          <w:r w:rsidRPr="003C255F">
            <w:rPr>
              <w:rFonts w:ascii="Times New Roman" w:hAnsi="Times New Roman" w:cs="Times New Roman"/>
              <w:sz w:val="24"/>
              <w:szCs w:val="24"/>
              <w:lang w:val="en-US"/>
            </w:rPr>
            <w:t>(ANYAEGBUNAM; AUGUSTINE, 2018)</w:t>
          </w:r>
        </w:sdtContent>
      </w:sdt>
      <w:r w:rsidRPr="003C255F">
        <w:rPr>
          <w:rFonts w:ascii="Times New Roman" w:hAnsi="Times New Roman" w:cs="Times New Roman"/>
          <w:sz w:val="24"/>
          <w:szCs w:val="24"/>
          <w:lang w:val="en-US"/>
        </w:rPr>
        <w:t>.</w:t>
      </w:r>
    </w:p>
    <w:p w14:paraId="2D0C512D"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Figure 12 illustrates the extrapolations of the curves, and thus it was possible to obtain the optical gap energies of each sample, and Figure 13 shows a graph with the optical gap as a function of the plasma pulse duration for each deposited film.</w:t>
      </w:r>
    </w:p>
    <w:p w14:paraId="4C92FED1" w14:textId="497A1A53" w:rsidR="003C255F" w:rsidRPr="003C255F" w:rsidRDefault="003C255F" w:rsidP="003C255F">
      <w:pPr>
        <w:keepNext/>
        <w:spacing w:after="0" w:line="360" w:lineRule="auto"/>
        <w:jc w:val="center"/>
        <w:rPr>
          <w:rFonts w:ascii="Times New Roman" w:hAnsi="Times New Roman" w:cs="Times New Roman"/>
          <w:sz w:val="24"/>
          <w:szCs w:val="24"/>
          <w:lang w:val="en-US"/>
        </w:rPr>
      </w:pPr>
    </w:p>
    <w:p w14:paraId="3E467F1A" w14:textId="17324DA3" w:rsidR="003C255F" w:rsidRPr="0029094D" w:rsidRDefault="003C255F" w:rsidP="0029094D">
      <w:pPr>
        <w:pStyle w:val="Legenda"/>
        <w:spacing w:after="0"/>
        <w:jc w:val="center"/>
        <w:rPr>
          <w:rFonts w:ascii="Times New Roman" w:hAnsi="Times New Roman" w:cs="Times New Roman"/>
          <w:i w:val="0"/>
          <w:iCs w:val="0"/>
          <w:color w:val="auto"/>
          <w:sz w:val="20"/>
          <w:szCs w:val="20"/>
          <w:lang w:val="en-US"/>
        </w:rPr>
      </w:pPr>
      <w:r w:rsidRPr="0029094D">
        <w:rPr>
          <w:rFonts w:ascii="Times New Roman" w:hAnsi="Times New Roman" w:cs="Times New Roman"/>
          <w:i w:val="0"/>
          <w:iCs w:val="0"/>
          <w:color w:val="auto"/>
          <w:sz w:val="20"/>
          <w:szCs w:val="20"/>
          <w:lang w:val="en-US"/>
        </w:rPr>
        <w:t xml:space="preserve">Figure </w:t>
      </w:r>
      <w:r w:rsidRPr="0029094D">
        <w:rPr>
          <w:rFonts w:ascii="Times New Roman" w:hAnsi="Times New Roman" w:cs="Times New Roman"/>
          <w:i w:val="0"/>
          <w:iCs w:val="0"/>
          <w:color w:val="auto"/>
          <w:sz w:val="20"/>
          <w:szCs w:val="20"/>
          <w:lang w:val="en-US"/>
        </w:rPr>
        <w:fldChar w:fldCharType="begin"/>
      </w:r>
      <w:r w:rsidRPr="0029094D">
        <w:rPr>
          <w:rFonts w:ascii="Times New Roman" w:hAnsi="Times New Roman" w:cs="Times New Roman"/>
          <w:i w:val="0"/>
          <w:iCs w:val="0"/>
          <w:color w:val="auto"/>
          <w:sz w:val="20"/>
          <w:szCs w:val="20"/>
          <w:lang w:val="en-US"/>
        </w:rPr>
        <w:instrText xml:space="preserve"> SEQ Figure \* ARABIC </w:instrText>
      </w:r>
      <w:r w:rsidRPr="0029094D">
        <w:rPr>
          <w:rFonts w:ascii="Times New Roman" w:hAnsi="Times New Roman" w:cs="Times New Roman"/>
          <w:i w:val="0"/>
          <w:iCs w:val="0"/>
          <w:color w:val="auto"/>
          <w:sz w:val="20"/>
          <w:szCs w:val="20"/>
          <w:lang w:val="en-US"/>
        </w:rPr>
        <w:fldChar w:fldCharType="separate"/>
      </w:r>
      <w:r w:rsidR="008E0246">
        <w:rPr>
          <w:rFonts w:ascii="Times New Roman" w:hAnsi="Times New Roman" w:cs="Times New Roman"/>
          <w:i w:val="0"/>
          <w:iCs w:val="0"/>
          <w:noProof/>
          <w:color w:val="auto"/>
          <w:sz w:val="20"/>
          <w:szCs w:val="20"/>
          <w:lang w:val="en-US"/>
        </w:rPr>
        <w:t>10</w:t>
      </w:r>
      <w:r w:rsidRPr="0029094D">
        <w:rPr>
          <w:rFonts w:ascii="Times New Roman" w:hAnsi="Times New Roman" w:cs="Times New Roman"/>
          <w:i w:val="0"/>
          <w:iCs w:val="0"/>
          <w:color w:val="auto"/>
          <w:sz w:val="20"/>
          <w:szCs w:val="20"/>
          <w:lang w:val="en-US"/>
        </w:rPr>
        <w:fldChar w:fldCharType="end"/>
      </w:r>
      <w:r w:rsidRPr="0029094D">
        <w:rPr>
          <w:rFonts w:ascii="Times New Roman" w:hAnsi="Times New Roman" w:cs="Times New Roman"/>
          <w:i w:val="0"/>
          <w:iCs w:val="0"/>
          <w:color w:val="auto"/>
          <w:sz w:val="20"/>
          <w:szCs w:val="20"/>
          <w:lang w:val="en-US"/>
        </w:rPr>
        <w:t xml:space="preserve">: </w:t>
      </w:r>
      <w:proofErr w:type="spellStart"/>
      <w:r w:rsidRPr="0029094D">
        <w:rPr>
          <w:rFonts w:ascii="Times New Roman" w:hAnsi="Times New Roman" w:cs="Times New Roman"/>
          <w:i w:val="0"/>
          <w:iCs w:val="0"/>
          <w:color w:val="auto"/>
          <w:sz w:val="20"/>
          <w:szCs w:val="20"/>
          <w:lang w:val="en-US"/>
        </w:rPr>
        <w:t>Tauc</w:t>
      </w:r>
      <w:proofErr w:type="spellEnd"/>
      <w:r w:rsidRPr="0029094D">
        <w:rPr>
          <w:rFonts w:ascii="Times New Roman" w:hAnsi="Times New Roman" w:cs="Times New Roman"/>
          <w:i w:val="0"/>
          <w:iCs w:val="0"/>
          <w:color w:val="auto"/>
          <w:sz w:val="20"/>
          <w:szCs w:val="20"/>
          <w:lang w:val="en-US"/>
        </w:rPr>
        <w:t xml:space="preserve"> plots for the optical gap</w:t>
      </w:r>
    </w:p>
    <w:p w14:paraId="3186E6DB" w14:textId="2CCA0004" w:rsidR="003C255F" w:rsidRPr="0029094D" w:rsidRDefault="0029094D" w:rsidP="0029094D">
      <w:pPr>
        <w:spacing w:after="0" w:line="240" w:lineRule="auto"/>
        <w:jc w:val="center"/>
        <w:rPr>
          <w:rFonts w:ascii="Times New Roman" w:hAnsi="Times New Roman" w:cs="Times New Roman"/>
          <w:sz w:val="20"/>
          <w:szCs w:val="20"/>
          <w:lang w:val="en-US"/>
        </w:rPr>
      </w:pPr>
      <w:r w:rsidRPr="0029094D">
        <w:rPr>
          <w:rFonts w:ascii="Times New Roman" w:hAnsi="Times New Roman" w:cs="Times New Roman"/>
          <w:noProof/>
          <w:sz w:val="20"/>
          <w:szCs w:val="20"/>
          <w:lang w:val="en-US"/>
        </w:rPr>
        <w:drawing>
          <wp:inline distT="0" distB="0" distL="0" distR="0" wp14:anchorId="5C6F777D" wp14:editId="3B47CEAD">
            <wp:extent cx="3460756" cy="2880000"/>
            <wp:effectExtent l="0" t="0" r="635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0756" cy="2880000"/>
                    </a:xfrm>
                    <a:prstGeom prst="rect">
                      <a:avLst/>
                    </a:prstGeom>
                    <a:noFill/>
                  </pic:spPr>
                </pic:pic>
              </a:graphicData>
            </a:graphic>
          </wp:inline>
        </w:drawing>
      </w:r>
    </w:p>
    <w:p w14:paraId="79EF9F6B" w14:textId="77777777" w:rsidR="0029094D" w:rsidRDefault="0029094D" w:rsidP="003C255F">
      <w:pPr>
        <w:spacing w:after="0" w:line="360" w:lineRule="auto"/>
        <w:ind w:firstLine="708"/>
        <w:jc w:val="both"/>
        <w:rPr>
          <w:rFonts w:ascii="Times New Roman" w:hAnsi="Times New Roman" w:cs="Times New Roman"/>
          <w:sz w:val="24"/>
          <w:szCs w:val="24"/>
          <w:lang w:val="en-US"/>
        </w:rPr>
      </w:pPr>
    </w:p>
    <w:p w14:paraId="1F53344E" w14:textId="4CD09BA3" w:rsid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In the present investigation, a continuous decrease of optical gap was observed as a function of the plasma pulse duration, as can be seen in Figure 38, the greater the number of pulses the lower the band gap energy of the deposited film, where samples D and E, which showed reduced optical gap, which is related to the formation of its structure </w:t>
      </w:r>
      <w:sdt>
        <w:sdtPr>
          <w:rPr>
            <w:rFonts w:ascii="Times New Roman" w:hAnsi="Times New Roman" w:cs="Times New Roman"/>
            <w:color w:val="000000"/>
            <w:sz w:val="24"/>
            <w:szCs w:val="24"/>
          </w:rPr>
          <w:tag w:val="MENDELEY_CITATION_v3_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"/>
          <w:id w:val="-2078819405"/>
          <w:placeholder>
            <w:docPart w:val="836D34C3D2AA4A0C8DEBC6285B0BE085"/>
          </w:placeholder>
        </w:sdtPr>
        <w:sdtContent>
          <w:r w:rsidRPr="003C255F">
            <w:rPr>
              <w:rFonts w:ascii="Times New Roman" w:hAnsi="Times New Roman" w:cs="Times New Roman"/>
              <w:color w:val="000000"/>
              <w:sz w:val="24"/>
              <w:szCs w:val="24"/>
              <w:lang w:val="en-US"/>
            </w:rPr>
            <w:t>(SALUNKHE; AV; KEKUDA, 2021)</w:t>
          </w:r>
        </w:sdtContent>
      </w:sdt>
      <w:r w:rsidRPr="003C255F">
        <w:rPr>
          <w:rFonts w:ascii="Times New Roman" w:hAnsi="Times New Roman" w:cs="Times New Roman"/>
          <w:sz w:val="24"/>
          <w:szCs w:val="24"/>
          <w:lang w:val="en-US"/>
        </w:rPr>
        <w:t>.</w:t>
      </w:r>
    </w:p>
    <w:p w14:paraId="560A5885" w14:textId="5113D753" w:rsidR="003C255F" w:rsidRPr="003C255F" w:rsidRDefault="003C255F" w:rsidP="003C255F">
      <w:pPr>
        <w:keepNext/>
        <w:spacing w:after="0" w:line="360" w:lineRule="auto"/>
        <w:jc w:val="center"/>
        <w:rPr>
          <w:rFonts w:ascii="Times New Roman" w:hAnsi="Times New Roman" w:cs="Times New Roman"/>
          <w:sz w:val="24"/>
          <w:szCs w:val="24"/>
          <w:lang w:val="en-US"/>
        </w:rPr>
      </w:pPr>
    </w:p>
    <w:p w14:paraId="2C00F975" w14:textId="77777777" w:rsidR="00872DB0" w:rsidRDefault="00872DB0" w:rsidP="00872DB0">
      <w:pPr>
        <w:pStyle w:val="Legenda"/>
        <w:spacing w:after="0"/>
        <w:jc w:val="center"/>
        <w:rPr>
          <w:rFonts w:ascii="Times New Roman" w:hAnsi="Times New Roman" w:cs="Times New Roman"/>
          <w:i w:val="0"/>
          <w:iCs w:val="0"/>
          <w:color w:val="auto"/>
          <w:sz w:val="20"/>
          <w:szCs w:val="20"/>
          <w:lang w:val="en-US"/>
        </w:rPr>
      </w:pPr>
    </w:p>
    <w:p w14:paraId="0353B321" w14:textId="77777777" w:rsidR="00872DB0" w:rsidRDefault="00872DB0" w:rsidP="00872DB0">
      <w:pPr>
        <w:pStyle w:val="Legenda"/>
        <w:spacing w:after="0"/>
        <w:jc w:val="center"/>
        <w:rPr>
          <w:rFonts w:ascii="Times New Roman" w:hAnsi="Times New Roman" w:cs="Times New Roman"/>
          <w:i w:val="0"/>
          <w:iCs w:val="0"/>
          <w:color w:val="auto"/>
          <w:sz w:val="20"/>
          <w:szCs w:val="20"/>
          <w:lang w:val="en-US"/>
        </w:rPr>
      </w:pPr>
    </w:p>
    <w:p w14:paraId="05BE6D92" w14:textId="77777777" w:rsidR="00872DB0" w:rsidRDefault="00872DB0" w:rsidP="00872DB0">
      <w:pPr>
        <w:pStyle w:val="Legenda"/>
        <w:spacing w:after="0"/>
        <w:jc w:val="center"/>
        <w:rPr>
          <w:rFonts w:ascii="Times New Roman" w:hAnsi="Times New Roman" w:cs="Times New Roman"/>
          <w:i w:val="0"/>
          <w:iCs w:val="0"/>
          <w:color w:val="auto"/>
          <w:sz w:val="20"/>
          <w:szCs w:val="20"/>
          <w:lang w:val="en-US"/>
        </w:rPr>
      </w:pPr>
    </w:p>
    <w:p w14:paraId="03DBBBAF" w14:textId="77777777" w:rsidR="00872DB0" w:rsidRDefault="00872DB0" w:rsidP="00872DB0">
      <w:pPr>
        <w:pStyle w:val="Legenda"/>
        <w:spacing w:after="0"/>
        <w:jc w:val="center"/>
        <w:rPr>
          <w:rFonts w:ascii="Times New Roman" w:hAnsi="Times New Roman" w:cs="Times New Roman"/>
          <w:i w:val="0"/>
          <w:iCs w:val="0"/>
          <w:color w:val="auto"/>
          <w:sz w:val="20"/>
          <w:szCs w:val="20"/>
          <w:lang w:val="en-US"/>
        </w:rPr>
      </w:pPr>
    </w:p>
    <w:p w14:paraId="022150FD" w14:textId="77777777" w:rsidR="00872DB0" w:rsidRDefault="00872DB0" w:rsidP="00872DB0">
      <w:pPr>
        <w:pStyle w:val="Legenda"/>
        <w:spacing w:after="0"/>
        <w:jc w:val="center"/>
        <w:rPr>
          <w:rFonts w:ascii="Times New Roman" w:hAnsi="Times New Roman" w:cs="Times New Roman"/>
          <w:i w:val="0"/>
          <w:iCs w:val="0"/>
          <w:color w:val="auto"/>
          <w:sz w:val="20"/>
          <w:szCs w:val="20"/>
          <w:lang w:val="en-US"/>
        </w:rPr>
      </w:pPr>
    </w:p>
    <w:p w14:paraId="745ABCC2" w14:textId="77777777" w:rsidR="00872DB0" w:rsidRDefault="00872DB0" w:rsidP="00872DB0">
      <w:pPr>
        <w:pStyle w:val="Legenda"/>
        <w:spacing w:after="0"/>
        <w:jc w:val="center"/>
        <w:rPr>
          <w:rFonts w:ascii="Times New Roman" w:hAnsi="Times New Roman" w:cs="Times New Roman"/>
          <w:i w:val="0"/>
          <w:iCs w:val="0"/>
          <w:color w:val="auto"/>
          <w:sz w:val="20"/>
          <w:szCs w:val="20"/>
          <w:lang w:val="en-US"/>
        </w:rPr>
      </w:pPr>
    </w:p>
    <w:p w14:paraId="507ED510" w14:textId="77777777" w:rsidR="00872DB0" w:rsidRDefault="00872DB0" w:rsidP="00872DB0">
      <w:pPr>
        <w:pStyle w:val="Legenda"/>
        <w:spacing w:after="0"/>
        <w:jc w:val="center"/>
        <w:rPr>
          <w:rFonts w:ascii="Times New Roman" w:hAnsi="Times New Roman" w:cs="Times New Roman"/>
          <w:i w:val="0"/>
          <w:iCs w:val="0"/>
          <w:color w:val="auto"/>
          <w:sz w:val="20"/>
          <w:szCs w:val="20"/>
          <w:lang w:val="en-US"/>
        </w:rPr>
      </w:pPr>
    </w:p>
    <w:p w14:paraId="5DDDC7E3" w14:textId="0F14A397" w:rsidR="00872DB0" w:rsidRPr="00872DB0" w:rsidRDefault="003C255F" w:rsidP="00872DB0">
      <w:pPr>
        <w:pStyle w:val="Legenda"/>
        <w:spacing w:after="0"/>
        <w:jc w:val="center"/>
        <w:rPr>
          <w:rFonts w:ascii="Times New Roman" w:hAnsi="Times New Roman" w:cs="Times New Roman"/>
          <w:noProof/>
          <w:sz w:val="20"/>
          <w:szCs w:val="20"/>
          <w:lang w:val="en-US"/>
        </w:rPr>
      </w:pPr>
      <w:r w:rsidRPr="00872DB0">
        <w:rPr>
          <w:rFonts w:ascii="Times New Roman" w:hAnsi="Times New Roman" w:cs="Times New Roman"/>
          <w:i w:val="0"/>
          <w:iCs w:val="0"/>
          <w:color w:val="auto"/>
          <w:sz w:val="20"/>
          <w:szCs w:val="20"/>
          <w:lang w:val="en-US"/>
        </w:rPr>
        <w:lastRenderedPageBreak/>
        <w:t xml:space="preserve">Figure </w:t>
      </w:r>
      <w:r w:rsidRPr="00872DB0">
        <w:rPr>
          <w:rFonts w:ascii="Times New Roman" w:hAnsi="Times New Roman" w:cs="Times New Roman"/>
          <w:i w:val="0"/>
          <w:iCs w:val="0"/>
          <w:color w:val="auto"/>
          <w:sz w:val="20"/>
          <w:szCs w:val="20"/>
          <w:lang w:val="en-US"/>
        </w:rPr>
        <w:fldChar w:fldCharType="begin"/>
      </w:r>
      <w:r w:rsidRPr="00872DB0">
        <w:rPr>
          <w:rFonts w:ascii="Times New Roman" w:hAnsi="Times New Roman" w:cs="Times New Roman"/>
          <w:i w:val="0"/>
          <w:iCs w:val="0"/>
          <w:color w:val="auto"/>
          <w:sz w:val="20"/>
          <w:szCs w:val="20"/>
          <w:lang w:val="en-US"/>
        </w:rPr>
        <w:instrText xml:space="preserve"> SEQ Figure \* ARABIC </w:instrText>
      </w:r>
      <w:r w:rsidRPr="00872DB0">
        <w:rPr>
          <w:rFonts w:ascii="Times New Roman" w:hAnsi="Times New Roman" w:cs="Times New Roman"/>
          <w:i w:val="0"/>
          <w:iCs w:val="0"/>
          <w:color w:val="auto"/>
          <w:sz w:val="20"/>
          <w:szCs w:val="20"/>
          <w:lang w:val="en-US"/>
        </w:rPr>
        <w:fldChar w:fldCharType="separate"/>
      </w:r>
      <w:r w:rsidR="008E0246">
        <w:rPr>
          <w:rFonts w:ascii="Times New Roman" w:hAnsi="Times New Roman" w:cs="Times New Roman"/>
          <w:i w:val="0"/>
          <w:iCs w:val="0"/>
          <w:noProof/>
          <w:color w:val="auto"/>
          <w:sz w:val="20"/>
          <w:szCs w:val="20"/>
          <w:lang w:val="en-US"/>
        </w:rPr>
        <w:t>11</w:t>
      </w:r>
      <w:r w:rsidRPr="00872DB0">
        <w:rPr>
          <w:rFonts w:ascii="Times New Roman" w:hAnsi="Times New Roman" w:cs="Times New Roman"/>
          <w:i w:val="0"/>
          <w:iCs w:val="0"/>
          <w:color w:val="auto"/>
          <w:sz w:val="20"/>
          <w:szCs w:val="20"/>
          <w:lang w:val="en-US"/>
        </w:rPr>
        <w:fldChar w:fldCharType="end"/>
      </w:r>
      <w:r w:rsidRPr="00872DB0">
        <w:rPr>
          <w:rFonts w:ascii="Times New Roman" w:hAnsi="Times New Roman" w:cs="Times New Roman"/>
          <w:i w:val="0"/>
          <w:iCs w:val="0"/>
          <w:color w:val="auto"/>
          <w:sz w:val="20"/>
          <w:szCs w:val="20"/>
          <w:lang w:val="en-US"/>
        </w:rPr>
        <w:t>:Optical gap of the films as a function of pulse duration.</w:t>
      </w:r>
      <w:r w:rsidR="00872DB0" w:rsidRPr="00872DB0">
        <w:rPr>
          <w:rFonts w:ascii="Times New Roman" w:hAnsi="Times New Roman" w:cs="Times New Roman"/>
          <w:noProof/>
          <w:sz w:val="20"/>
          <w:szCs w:val="20"/>
          <w:lang w:val="en-US"/>
        </w:rPr>
        <w:t xml:space="preserve"> </w:t>
      </w:r>
    </w:p>
    <w:p w14:paraId="65F2CB65" w14:textId="4E423AFD" w:rsidR="003C255F" w:rsidRPr="00872DB0" w:rsidRDefault="00872DB0" w:rsidP="00872DB0">
      <w:pPr>
        <w:pStyle w:val="Legenda"/>
        <w:spacing w:after="0"/>
        <w:jc w:val="center"/>
        <w:rPr>
          <w:rFonts w:ascii="Times New Roman" w:hAnsi="Times New Roman" w:cs="Times New Roman"/>
          <w:i w:val="0"/>
          <w:iCs w:val="0"/>
          <w:color w:val="auto"/>
          <w:sz w:val="20"/>
          <w:szCs w:val="20"/>
          <w:lang w:val="en-US"/>
        </w:rPr>
      </w:pPr>
      <w:r w:rsidRPr="00872DB0">
        <w:rPr>
          <w:rFonts w:ascii="Times New Roman" w:hAnsi="Times New Roman" w:cs="Times New Roman"/>
          <w:noProof/>
          <w:sz w:val="20"/>
          <w:szCs w:val="20"/>
          <w:lang w:val="en-US"/>
        </w:rPr>
        <w:drawing>
          <wp:inline distT="0" distB="0" distL="0" distR="0" wp14:anchorId="2245B0EF" wp14:editId="2E56223D">
            <wp:extent cx="3829050" cy="2444625"/>
            <wp:effectExtent l="0" t="0" r="0" b="0"/>
            <wp:docPr id="2853287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2802" cy="2447020"/>
                    </a:xfrm>
                    <a:prstGeom prst="rect">
                      <a:avLst/>
                    </a:prstGeom>
                    <a:noFill/>
                  </pic:spPr>
                </pic:pic>
              </a:graphicData>
            </a:graphic>
          </wp:inline>
        </w:drawing>
      </w:r>
    </w:p>
    <w:p w14:paraId="2E71BCCE" w14:textId="77777777" w:rsidR="003C255F" w:rsidRPr="003C255F" w:rsidRDefault="003C255F" w:rsidP="003C255F">
      <w:pPr>
        <w:spacing w:after="0" w:line="360" w:lineRule="auto"/>
        <w:jc w:val="both"/>
        <w:rPr>
          <w:rFonts w:ascii="Times New Roman" w:hAnsi="Times New Roman" w:cs="Times New Roman"/>
          <w:sz w:val="24"/>
          <w:szCs w:val="24"/>
          <w:lang w:val="en-US"/>
        </w:rPr>
      </w:pPr>
    </w:p>
    <w:p w14:paraId="29B93ACC" w14:textId="47233919" w:rsidR="003C255F" w:rsidRPr="003C255F" w:rsidRDefault="00872DB0" w:rsidP="003C255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3.7 </w:t>
      </w:r>
      <w:r w:rsidRPr="003C255F">
        <w:rPr>
          <w:rFonts w:ascii="Times New Roman" w:hAnsi="Times New Roman" w:cs="Times New Roman"/>
          <w:sz w:val="24"/>
          <w:szCs w:val="24"/>
          <w:lang w:val="en-US"/>
        </w:rPr>
        <w:t xml:space="preserve">URBACH ENERGY </w:t>
      </w:r>
    </w:p>
    <w:p w14:paraId="421178B4"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To perform the calculation of the spectral dependence at the absorption edge of a material the Urbach energy equation or band tails (Eu) is used, this calculation correlates the band tails of localized states with the microstructural disturbances of the network and the crystal defects, and can be calculated by equation 3, where </w:t>
      </w:r>
      <w:r w:rsidRPr="003C255F">
        <w:rPr>
          <w:rFonts w:ascii="Times New Roman" w:hAnsi="Times New Roman" w:cs="Times New Roman"/>
          <w:sz w:val="24"/>
          <w:szCs w:val="24"/>
        </w:rPr>
        <w:t>α</w:t>
      </w:r>
      <w:r w:rsidRPr="003C255F">
        <w:rPr>
          <w:rFonts w:ascii="Times New Roman" w:hAnsi="Times New Roman" w:cs="Times New Roman"/>
          <w:sz w:val="24"/>
          <w:szCs w:val="24"/>
          <w:vertAlign w:val="subscript"/>
          <w:lang w:val="en-US"/>
        </w:rPr>
        <w:t xml:space="preserve">0 </w:t>
      </w:r>
      <w:r w:rsidRPr="003C255F">
        <w:rPr>
          <w:rFonts w:ascii="Times New Roman" w:hAnsi="Times New Roman" w:cs="Times New Roman"/>
          <w:sz w:val="24"/>
          <w:szCs w:val="24"/>
          <w:lang w:val="en-US"/>
        </w:rPr>
        <w:t xml:space="preserve">is a </w:t>
      </w:r>
      <w:sdt>
        <w:sdtPr>
          <w:rPr>
            <w:rFonts w:ascii="Times New Roman" w:hAnsi="Times New Roman" w:cs="Times New Roman"/>
            <w:color w:val="000000"/>
            <w:sz w:val="24"/>
            <w:szCs w:val="24"/>
          </w:rPr>
          <w:tag w:val="MENDELEY_CITATION_v3_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"/>
          <w:id w:val="-1500491152"/>
          <w:placeholder>
            <w:docPart w:val="739A3F37B0394757829AC976856B9B58"/>
          </w:placeholder>
        </w:sdtPr>
        <w:sdtContent>
          <w:r w:rsidRPr="003C255F">
            <w:rPr>
              <w:rFonts w:ascii="Times New Roman" w:hAnsi="Times New Roman" w:cs="Times New Roman"/>
              <w:color w:val="000000"/>
              <w:sz w:val="24"/>
              <w:szCs w:val="24"/>
              <w:lang w:val="en-US"/>
            </w:rPr>
            <w:t>(NOROUZZADEH et al., 2020)</w:t>
          </w:r>
        </w:sdtContent>
      </w:sdt>
      <w:r w:rsidRPr="003C255F">
        <w:rPr>
          <w:rFonts w:ascii="Times New Roman" w:hAnsi="Times New Roman" w:cs="Times New Roman"/>
          <w:sz w:val="24"/>
          <w:szCs w:val="24"/>
          <w:lang w:val="en-US"/>
        </w:rPr>
        <w:t>:</w:t>
      </w:r>
    </w:p>
    <w:p w14:paraId="33506E01"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3C255F" w:rsidRPr="003C255F" w14:paraId="623FB784" w14:textId="77777777" w:rsidTr="00951946">
        <w:trPr>
          <w:trHeight w:val="418"/>
        </w:trPr>
        <w:tc>
          <w:tcPr>
            <w:tcW w:w="2831" w:type="dxa"/>
          </w:tcPr>
          <w:p w14:paraId="2F98E352" w14:textId="77777777" w:rsidR="003C255F" w:rsidRPr="003C255F" w:rsidRDefault="003C255F" w:rsidP="003C255F">
            <w:pPr>
              <w:spacing w:line="360" w:lineRule="auto"/>
              <w:jc w:val="center"/>
              <w:rPr>
                <w:rFonts w:ascii="Times New Roman" w:eastAsiaTheme="minorEastAsia" w:hAnsi="Times New Roman" w:cs="Times New Roman"/>
                <w:sz w:val="24"/>
                <w:szCs w:val="24"/>
                <w:lang w:val="en-US"/>
              </w:rPr>
            </w:pPr>
          </w:p>
        </w:tc>
        <w:tc>
          <w:tcPr>
            <w:tcW w:w="2831" w:type="dxa"/>
          </w:tcPr>
          <w:p w14:paraId="17559B28" w14:textId="77777777" w:rsidR="003C255F" w:rsidRPr="003C255F" w:rsidRDefault="003C255F" w:rsidP="003C255F">
            <w:pP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α=</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exp</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hυ</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u</m:t>
                            </m:r>
                          </m:sub>
                        </m:sSub>
                      </m:den>
                    </m:f>
                  </m:e>
                </m:d>
              </m:oMath>
            </m:oMathPara>
          </w:p>
        </w:tc>
        <w:tc>
          <w:tcPr>
            <w:tcW w:w="2832" w:type="dxa"/>
          </w:tcPr>
          <w:p w14:paraId="4A2E0341" w14:textId="77777777" w:rsidR="003C255F" w:rsidRPr="003C255F" w:rsidRDefault="003C255F" w:rsidP="003C255F">
            <w:pPr>
              <w:spacing w:line="360" w:lineRule="auto"/>
              <w:jc w:val="right"/>
              <w:rPr>
                <w:rFonts w:ascii="Times New Roman" w:eastAsiaTheme="minorEastAsia" w:hAnsi="Times New Roman" w:cs="Times New Roman"/>
                <w:sz w:val="24"/>
                <w:szCs w:val="24"/>
              </w:rPr>
            </w:pPr>
            <w:r w:rsidRPr="003C255F">
              <w:rPr>
                <w:rFonts w:ascii="Times New Roman" w:eastAsiaTheme="minorEastAsia" w:hAnsi="Times New Roman" w:cs="Times New Roman"/>
                <w:sz w:val="24"/>
                <w:szCs w:val="24"/>
              </w:rPr>
              <w:t>(3)</w:t>
            </w:r>
          </w:p>
        </w:tc>
      </w:tr>
    </w:tbl>
    <w:p w14:paraId="41703A2A"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p>
    <w:p w14:paraId="097436BA" w14:textId="77777777" w:rsid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The equation represents that the absorption coefficient follows the Urbach energy, which after plotting the graph, a linearization of equation 4 is performed, becoming equation 4,</w:t>
      </w:r>
    </w:p>
    <w:p w14:paraId="4867A398" w14:textId="77777777" w:rsidR="00872DB0" w:rsidRPr="003C255F" w:rsidRDefault="00872DB0" w:rsidP="003C255F">
      <w:pPr>
        <w:spacing w:after="0" w:line="360" w:lineRule="auto"/>
        <w:ind w:firstLine="708"/>
        <w:jc w:val="both"/>
        <w:rPr>
          <w:rFonts w:ascii="Times New Roman" w:hAnsi="Times New Roman" w:cs="Times New Roman"/>
          <w:sz w:val="24"/>
          <w:szCs w:val="24"/>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3C255F" w:rsidRPr="003C255F" w14:paraId="40DC2444" w14:textId="77777777" w:rsidTr="00951946">
        <w:trPr>
          <w:trHeight w:val="418"/>
        </w:trPr>
        <w:tc>
          <w:tcPr>
            <w:tcW w:w="2831" w:type="dxa"/>
          </w:tcPr>
          <w:p w14:paraId="4A642C66" w14:textId="77777777" w:rsidR="003C255F" w:rsidRPr="003C255F" w:rsidRDefault="003C255F" w:rsidP="003C255F">
            <w:pPr>
              <w:spacing w:line="360" w:lineRule="auto"/>
              <w:jc w:val="center"/>
              <w:rPr>
                <w:rFonts w:ascii="Times New Roman" w:eastAsiaTheme="minorEastAsia" w:hAnsi="Times New Roman" w:cs="Times New Roman"/>
                <w:sz w:val="24"/>
                <w:szCs w:val="24"/>
                <w:lang w:val="en-US"/>
              </w:rPr>
            </w:pPr>
          </w:p>
        </w:tc>
        <w:tc>
          <w:tcPr>
            <w:tcW w:w="2831" w:type="dxa"/>
          </w:tcPr>
          <w:p w14:paraId="0008330E" w14:textId="77777777" w:rsidR="003C255F" w:rsidRPr="003C255F" w:rsidRDefault="003C255F" w:rsidP="003C255F">
            <w:pPr>
              <w:spacing w:line="360" w:lineRule="auto"/>
              <w:jc w:val="cente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ln</m:t>
                </m:r>
                <m:r>
                  <w:rPr>
                    <w:rFonts w:ascii="Cambria Math" w:eastAsiaTheme="minorEastAsia" w:hAnsi="Cambria Math" w:cs="Times New Roman"/>
                    <w:sz w:val="24"/>
                    <w:szCs w:val="24"/>
                  </w:rPr>
                  <m:t xml:space="preserve">α=lnβ+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hυ</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u</m:t>
                        </m:r>
                      </m:sub>
                    </m:sSub>
                  </m:den>
                </m:f>
              </m:oMath>
            </m:oMathPara>
          </w:p>
        </w:tc>
        <w:tc>
          <w:tcPr>
            <w:tcW w:w="2832" w:type="dxa"/>
          </w:tcPr>
          <w:p w14:paraId="559B4613" w14:textId="77777777" w:rsidR="003C255F" w:rsidRPr="003C255F" w:rsidRDefault="003C255F" w:rsidP="003C255F">
            <w:pPr>
              <w:spacing w:line="360" w:lineRule="auto"/>
              <w:jc w:val="right"/>
              <w:rPr>
                <w:rFonts w:ascii="Times New Roman" w:eastAsiaTheme="minorEastAsia" w:hAnsi="Times New Roman" w:cs="Times New Roman"/>
                <w:sz w:val="24"/>
                <w:szCs w:val="24"/>
              </w:rPr>
            </w:pPr>
            <w:r w:rsidRPr="003C255F">
              <w:rPr>
                <w:rFonts w:ascii="Times New Roman" w:eastAsiaTheme="minorEastAsia" w:hAnsi="Times New Roman" w:cs="Times New Roman"/>
                <w:sz w:val="24"/>
                <w:szCs w:val="24"/>
              </w:rPr>
              <w:t>(4)</w:t>
            </w:r>
          </w:p>
        </w:tc>
      </w:tr>
    </w:tbl>
    <w:p w14:paraId="3D798825" w14:textId="77777777" w:rsidR="00872DB0" w:rsidRDefault="00872DB0" w:rsidP="003C255F">
      <w:pPr>
        <w:spacing w:after="0" w:line="360" w:lineRule="auto"/>
        <w:jc w:val="both"/>
        <w:rPr>
          <w:rFonts w:ascii="Times New Roman" w:hAnsi="Times New Roman" w:cs="Times New Roman"/>
          <w:sz w:val="24"/>
          <w:szCs w:val="24"/>
          <w:lang w:val="en-US"/>
        </w:rPr>
      </w:pPr>
    </w:p>
    <w:p w14:paraId="58681241" w14:textId="4AFBEB2A" w:rsidR="003C255F" w:rsidRDefault="003C255F" w:rsidP="003C255F">
      <w:pPr>
        <w:spacing w:after="0" w:line="360" w:lineRule="auto"/>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where β=2α0/S which is a constant. </w:t>
      </w:r>
      <w:proofErr w:type="gramStart"/>
      <w:r w:rsidRPr="003C255F">
        <w:rPr>
          <w:rFonts w:ascii="Times New Roman" w:hAnsi="Times New Roman" w:cs="Times New Roman"/>
          <w:sz w:val="24"/>
          <w:szCs w:val="24"/>
          <w:lang w:val="en-US"/>
        </w:rPr>
        <w:t>Thus</w:t>
      </w:r>
      <w:proofErr w:type="gramEnd"/>
      <w:r w:rsidRPr="003C255F">
        <w:rPr>
          <w:rFonts w:ascii="Times New Roman" w:hAnsi="Times New Roman" w:cs="Times New Roman"/>
          <w:sz w:val="24"/>
          <w:szCs w:val="24"/>
          <w:lang w:val="en-US"/>
        </w:rPr>
        <w:t xml:space="preserve"> a plot of lnα by the photon energy (</w:t>
      </w:r>
      <w:proofErr w:type="spellStart"/>
      <w:r w:rsidRPr="003C255F">
        <w:rPr>
          <w:rFonts w:ascii="Times New Roman" w:hAnsi="Times New Roman" w:cs="Times New Roman"/>
          <w:sz w:val="24"/>
          <w:szCs w:val="24"/>
          <w:lang w:val="en-US"/>
        </w:rPr>
        <w:t>hν</w:t>
      </w:r>
      <w:proofErr w:type="spellEnd"/>
      <w:r w:rsidRPr="003C255F">
        <w:rPr>
          <w:rFonts w:ascii="Times New Roman" w:hAnsi="Times New Roman" w:cs="Times New Roman"/>
          <w:sz w:val="24"/>
          <w:szCs w:val="24"/>
          <w:lang w:val="en-US"/>
        </w:rPr>
        <w:t xml:space="preserve">) is plotted, which is shown in Figure 14. Where the Urbach energy can be determined by calculating the inverse of the slope of a linearly adjusted straight line, which for this study was chosen the range of 3 to 4 eV, which were the band gaps obtained by the </w:t>
      </w:r>
      <w:proofErr w:type="spellStart"/>
      <w:r w:rsidRPr="003C255F">
        <w:rPr>
          <w:rFonts w:ascii="Times New Roman" w:hAnsi="Times New Roman" w:cs="Times New Roman"/>
          <w:sz w:val="24"/>
          <w:szCs w:val="24"/>
          <w:lang w:val="en-US"/>
        </w:rPr>
        <w:t>Tauc</w:t>
      </w:r>
      <w:proofErr w:type="spellEnd"/>
      <w:r w:rsidRPr="003C255F">
        <w:rPr>
          <w:rFonts w:ascii="Times New Roman" w:hAnsi="Times New Roman" w:cs="Times New Roman"/>
          <w:sz w:val="24"/>
          <w:szCs w:val="24"/>
          <w:lang w:val="en-US"/>
        </w:rPr>
        <w:t xml:space="preserve"> method for the films produced </w:t>
      </w:r>
      <w:sdt>
        <w:sdtPr>
          <w:rPr>
            <w:rFonts w:ascii="Times New Roman" w:hAnsi="Times New Roman" w:cs="Times New Roman"/>
            <w:color w:val="000000"/>
            <w:sz w:val="24"/>
            <w:szCs w:val="24"/>
          </w:rPr>
          <w:tag w:val="MENDELEY_CITATION_v3_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"/>
          <w:id w:val="1291867530"/>
          <w:placeholder>
            <w:docPart w:val="C0036530F00A44738E6B75D04555BF5F"/>
          </w:placeholder>
        </w:sdtPr>
        <w:sdtContent>
          <w:r w:rsidRPr="003C255F">
            <w:rPr>
              <w:rFonts w:ascii="Times New Roman" w:hAnsi="Times New Roman" w:cs="Times New Roman"/>
              <w:color w:val="000000"/>
              <w:sz w:val="24"/>
              <w:szCs w:val="24"/>
              <w:lang w:val="en-US"/>
            </w:rPr>
            <w:t>(LOPES et al., 2022)</w:t>
          </w:r>
        </w:sdtContent>
      </w:sdt>
      <w:r w:rsidRPr="003C255F">
        <w:rPr>
          <w:rFonts w:ascii="Times New Roman" w:hAnsi="Times New Roman" w:cs="Times New Roman"/>
          <w:sz w:val="24"/>
          <w:szCs w:val="24"/>
          <w:lang w:val="en-US"/>
        </w:rPr>
        <w:t>.</w:t>
      </w:r>
    </w:p>
    <w:p w14:paraId="2B912161" w14:textId="1084C2C2" w:rsidR="003C255F" w:rsidRPr="003C255F" w:rsidRDefault="003C255F" w:rsidP="00872DB0">
      <w:pPr>
        <w:spacing w:after="0" w:line="360" w:lineRule="auto"/>
        <w:rPr>
          <w:rFonts w:ascii="Times New Roman" w:hAnsi="Times New Roman" w:cs="Times New Roman"/>
          <w:sz w:val="24"/>
          <w:szCs w:val="24"/>
          <w:lang w:val="en-US"/>
        </w:rPr>
      </w:pPr>
    </w:p>
    <w:p w14:paraId="4F19A2E1" w14:textId="19E46C8A" w:rsidR="00872DB0" w:rsidRPr="00872DB0" w:rsidRDefault="003C255F" w:rsidP="00872DB0">
      <w:pPr>
        <w:pStyle w:val="Legenda"/>
        <w:spacing w:after="0"/>
        <w:jc w:val="center"/>
        <w:rPr>
          <w:rFonts w:ascii="Times New Roman" w:hAnsi="Times New Roman" w:cs="Times New Roman"/>
          <w:noProof/>
          <w:sz w:val="20"/>
          <w:szCs w:val="20"/>
          <w:lang w:val="en-US"/>
        </w:rPr>
      </w:pPr>
      <w:r w:rsidRPr="00872DB0">
        <w:rPr>
          <w:rFonts w:ascii="Times New Roman" w:hAnsi="Times New Roman" w:cs="Times New Roman"/>
          <w:i w:val="0"/>
          <w:iCs w:val="0"/>
          <w:color w:val="auto"/>
          <w:sz w:val="20"/>
          <w:szCs w:val="20"/>
          <w:lang w:val="en-US"/>
        </w:rPr>
        <w:lastRenderedPageBreak/>
        <w:t xml:space="preserve">Figure </w:t>
      </w:r>
      <w:r w:rsidRPr="00872DB0">
        <w:rPr>
          <w:rFonts w:ascii="Times New Roman" w:hAnsi="Times New Roman" w:cs="Times New Roman"/>
          <w:i w:val="0"/>
          <w:iCs w:val="0"/>
          <w:color w:val="auto"/>
          <w:sz w:val="20"/>
          <w:szCs w:val="20"/>
          <w:lang w:val="en-US"/>
        </w:rPr>
        <w:fldChar w:fldCharType="begin"/>
      </w:r>
      <w:r w:rsidRPr="00872DB0">
        <w:rPr>
          <w:rFonts w:ascii="Times New Roman" w:hAnsi="Times New Roman" w:cs="Times New Roman"/>
          <w:i w:val="0"/>
          <w:iCs w:val="0"/>
          <w:color w:val="auto"/>
          <w:sz w:val="20"/>
          <w:szCs w:val="20"/>
          <w:lang w:val="en-US"/>
        </w:rPr>
        <w:instrText xml:space="preserve"> SEQ Figure \* ARABIC </w:instrText>
      </w:r>
      <w:r w:rsidRPr="00872DB0">
        <w:rPr>
          <w:rFonts w:ascii="Times New Roman" w:hAnsi="Times New Roman" w:cs="Times New Roman"/>
          <w:i w:val="0"/>
          <w:iCs w:val="0"/>
          <w:color w:val="auto"/>
          <w:sz w:val="20"/>
          <w:szCs w:val="20"/>
          <w:lang w:val="en-US"/>
        </w:rPr>
        <w:fldChar w:fldCharType="separate"/>
      </w:r>
      <w:r w:rsidR="008E0246">
        <w:rPr>
          <w:rFonts w:ascii="Times New Roman" w:hAnsi="Times New Roman" w:cs="Times New Roman"/>
          <w:i w:val="0"/>
          <w:iCs w:val="0"/>
          <w:noProof/>
          <w:color w:val="auto"/>
          <w:sz w:val="20"/>
          <w:szCs w:val="20"/>
          <w:lang w:val="en-US"/>
        </w:rPr>
        <w:t>12</w:t>
      </w:r>
      <w:r w:rsidRPr="00872DB0">
        <w:rPr>
          <w:rFonts w:ascii="Times New Roman" w:hAnsi="Times New Roman" w:cs="Times New Roman"/>
          <w:i w:val="0"/>
          <w:iCs w:val="0"/>
          <w:color w:val="auto"/>
          <w:sz w:val="20"/>
          <w:szCs w:val="20"/>
          <w:lang w:val="en-US"/>
        </w:rPr>
        <w:fldChar w:fldCharType="end"/>
      </w:r>
      <w:r w:rsidRPr="00872DB0">
        <w:rPr>
          <w:rFonts w:ascii="Times New Roman" w:hAnsi="Times New Roman" w:cs="Times New Roman"/>
          <w:i w:val="0"/>
          <w:iCs w:val="0"/>
          <w:color w:val="auto"/>
          <w:sz w:val="20"/>
          <w:szCs w:val="20"/>
          <w:lang w:val="en-US"/>
        </w:rPr>
        <w:t>: Graph of lnα as a function of band gap photon energy.</w:t>
      </w:r>
      <w:r w:rsidR="00872DB0" w:rsidRPr="00872DB0">
        <w:rPr>
          <w:rFonts w:ascii="Times New Roman" w:hAnsi="Times New Roman" w:cs="Times New Roman"/>
          <w:noProof/>
          <w:sz w:val="20"/>
          <w:szCs w:val="20"/>
          <w:lang w:val="en-US"/>
        </w:rPr>
        <w:t xml:space="preserve"> </w:t>
      </w:r>
    </w:p>
    <w:p w14:paraId="79BA50F0" w14:textId="3B4B3413" w:rsidR="003C255F" w:rsidRPr="003C255F" w:rsidRDefault="00872DB0" w:rsidP="00872DB0">
      <w:pPr>
        <w:pStyle w:val="Legenda"/>
        <w:spacing w:after="0"/>
        <w:jc w:val="center"/>
        <w:rPr>
          <w:rFonts w:ascii="Times New Roman" w:hAnsi="Times New Roman" w:cs="Times New Roman"/>
          <w:i w:val="0"/>
          <w:iCs w:val="0"/>
          <w:color w:val="auto"/>
          <w:sz w:val="24"/>
          <w:szCs w:val="24"/>
          <w:lang w:val="en-US"/>
        </w:rPr>
      </w:pPr>
      <w:r w:rsidRPr="003C255F">
        <w:rPr>
          <w:rFonts w:ascii="Times New Roman" w:hAnsi="Times New Roman" w:cs="Times New Roman"/>
          <w:noProof/>
          <w:sz w:val="24"/>
          <w:szCs w:val="24"/>
          <w:lang w:val="en-US"/>
        </w:rPr>
        <w:drawing>
          <wp:inline distT="0" distB="0" distL="0" distR="0" wp14:anchorId="2986926D" wp14:editId="7908622C">
            <wp:extent cx="3338235" cy="279082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8235" cy="2790825"/>
                    </a:xfrm>
                    <a:prstGeom prst="rect">
                      <a:avLst/>
                    </a:prstGeom>
                    <a:noFill/>
                  </pic:spPr>
                </pic:pic>
              </a:graphicData>
            </a:graphic>
          </wp:inline>
        </w:drawing>
      </w:r>
    </w:p>
    <w:p w14:paraId="7BC00B0F"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p>
    <w:p w14:paraId="4EBF4CA9" w14:textId="19F1EAC0" w:rsidR="00872DB0" w:rsidRPr="003C255F" w:rsidRDefault="003C255F" w:rsidP="00872DB0">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From the slopes of the plotted lines, the Urbach energy values of each sample were calculated and a plot of the pulse time with the obtained Urbach energies was plotted, which are shown in Figure 15. </w:t>
      </w:r>
    </w:p>
    <w:p w14:paraId="5825731B" w14:textId="33BA4EEC" w:rsidR="003C255F" w:rsidRPr="003C255F" w:rsidRDefault="003C255F" w:rsidP="003C255F">
      <w:pPr>
        <w:spacing w:after="0" w:line="360" w:lineRule="auto"/>
        <w:jc w:val="center"/>
        <w:rPr>
          <w:rFonts w:ascii="Times New Roman" w:hAnsi="Times New Roman" w:cs="Times New Roman"/>
          <w:sz w:val="24"/>
          <w:szCs w:val="24"/>
          <w:lang w:val="en-US"/>
        </w:rPr>
      </w:pPr>
    </w:p>
    <w:p w14:paraId="2FBDBA5C" w14:textId="7FBEE28F" w:rsidR="003C255F" w:rsidRPr="00872DB0" w:rsidRDefault="003C255F" w:rsidP="00872DB0">
      <w:pPr>
        <w:spacing w:after="0" w:line="240" w:lineRule="auto"/>
        <w:jc w:val="center"/>
        <w:rPr>
          <w:rFonts w:ascii="Times New Roman" w:hAnsi="Times New Roman" w:cs="Times New Roman"/>
          <w:sz w:val="20"/>
          <w:szCs w:val="20"/>
          <w:lang w:val="en-US"/>
        </w:rPr>
      </w:pPr>
      <w:r w:rsidRPr="00872DB0">
        <w:rPr>
          <w:rFonts w:ascii="Times New Roman" w:hAnsi="Times New Roman" w:cs="Times New Roman"/>
          <w:sz w:val="20"/>
          <w:szCs w:val="20"/>
          <w:lang w:val="en-US"/>
        </w:rPr>
        <w:t xml:space="preserve">Figure </w:t>
      </w:r>
      <w:r w:rsidRPr="00872DB0">
        <w:rPr>
          <w:rFonts w:ascii="Times New Roman" w:hAnsi="Times New Roman" w:cs="Times New Roman"/>
          <w:sz w:val="20"/>
          <w:szCs w:val="20"/>
          <w:lang w:val="en-US"/>
        </w:rPr>
        <w:fldChar w:fldCharType="begin"/>
      </w:r>
      <w:r w:rsidRPr="00872DB0">
        <w:rPr>
          <w:rFonts w:ascii="Times New Roman" w:hAnsi="Times New Roman" w:cs="Times New Roman"/>
          <w:sz w:val="20"/>
          <w:szCs w:val="20"/>
          <w:lang w:val="en-US"/>
        </w:rPr>
        <w:instrText xml:space="preserve"> SEQ Figure \* ARABIC </w:instrText>
      </w:r>
      <w:r w:rsidRPr="00872DB0">
        <w:rPr>
          <w:rFonts w:ascii="Times New Roman" w:hAnsi="Times New Roman" w:cs="Times New Roman"/>
          <w:sz w:val="20"/>
          <w:szCs w:val="20"/>
          <w:lang w:val="en-US"/>
        </w:rPr>
        <w:fldChar w:fldCharType="separate"/>
      </w:r>
      <w:r w:rsidR="008E0246">
        <w:rPr>
          <w:rFonts w:ascii="Times New Roman" w:hAnsi="Times New Roman" w:cs="Times New Roman"/>
          <w:noProof/>
          <w:sz w:val="20"/>
          <w:szCs w:val="20"/>
          <w:lang w:val="en-US"/>
        </w:rPr>
        <w:t>13</w:t>
      </w:r>
      <w:r w:rsidRPr="00872DB0">
        <w:rPr>
          <w:rFonts w:ascii="Times New Roman" w:hAnsi="Times New Roman" w:cs="Times New Roman"/>
          <w:sz w:val="20"/>
          <w:szCs w:val="20"/>
          <w:lang w:val="en-US"/>
        </w:rPr>
        <w:fldChar w:fldCharType="end"/>
      </w:r>
      <w:r w:rsidRPr="00872DB0">
        <w:rPr>
          <w:rFonts w:ascii="Times New Roman" w:hAnsi="Times New Roman" w:cs="Times New Roman"/>
          <w:sz w:val="20"/>
          <w:szCs w:val="20"/>
          <w:lang w:val="en-US"/>
        </w:rPr>
        <w:t>:Urbach energy as a function of plasma pulse time.</w:t>
      </w:r>
    </w:p>
    <w:p w14:paraId="66BA0B6A" w14:textId="6EFF54B7" w:rsidR="00872DB0" w:rsidRPr="00872DB0" w:rsidRDefault="00872DB0" w:rsidP="00872DB0">
      <w:pPr>
        <w:spacing w:after="0" w:line="240" w:lineRule="auto"/>
        <w:jc w:val="center"/>
        <w:rPr>
          <w:rFonts w:ascii="Times New Roman" w:hAnsi="Times New Roman" w:cs="Times New Roman"/>
          <w:sz w:val="20"/>
          <w:szCs w:val="20"/>
          <w:lang w:val="en-US"/>
        </w:rPr>
      </w:pPr>
      <w:r w:rsidRPr="00872DB0">
        <w:rPr>
          <w:rFonts w:ascii="Times New Roman" w:hAnsi="Times New Roman" w:cs="Times New Roman"/>
          <w:noProof/>
          <w:sz w:val="20"/>
          <w:szCs w:val="20"/>
          <w:lang w:val="en-US"/>
        </w:rPr>
        <w:drawing>
          <wp:inline distT="0" distB="0" distL="0" distR="0" wp14:anchorId="5461D1D0" wp14:editId="1876ADAA">
            <wp:extent cx="4750198" cy="2771775"/>
            <wp:effectExtent l="0" t="0" r="0" b="0"/>
            <wp:docPr id="166585348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155" cy="2772917"/>
                    </a:xfrm>
                    <a:prstGeom prst="rect">
                      <a:avLst/>
                    </a:prstGeom>
                    <a:noFill/>
                  </pic:spPr>
                </pic:pic>
              </a:graphicData>
            </a:graphic>
          </wp:inline>
        </w:drawing>
      </w:r>
    </w:p>
    <w:p w14:paraId="2EDDBC9B" w14:textId="77777777" w:rsidR="00872DB0" w:rsidRDefault="00872DB0" w:rsidP="003C255F">
      <w:pPr>
        <w:spacing w:after="0" w:line="360" w:lineRule="auto"/>
        <w:ind w:firstLine="708"/>
        <w:jc w:val="both"/>
        <w:rPr>
          <w:rFonts w:ascii="Times New Roman" w:hAnsi="Times New Roman" w:cs="Times New Roman"/>
          <w:sz w:val="24"/>
          <w:szCs w:val="24"/>
          <w:lang w:val="en-US"/>
        </w:rPr>
      </w:pPr>
    </w:p>
    <w:p w14:paraId="1CA33650" w14:textId="70C774EE"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The results presented in Figure 15, demonstrate that the Urbach energy values for the samples are low when compared to the gap energies, indicating that the region where they are located, is a narrow region in relation to the energy gap width </w:t>
      </w:r>
      <w:sdt>
        <w:sdtPr>
          <w:rPr>
            <w:rFonts w:ascii="Times New Roman" w:hAnsi="Times New Roman" w:cs="Times New Roman"/>
            <w:color w:val="000000"/>
            <w:sz w:val="24"/>
            <w:szCs w:val="24"/>
          </w:rPr>
          <w:tag w:val="MENDELEY_CITATION_v3_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"/>
          <w:id w:val="-636879031"/>
          <w:placeholder>
            <w:docPart w:val="4F6F8DA810F347B8ADAA3FE97E054EBC"/>
          </w:placeholder>
        </w:sdtPr>
        <w:sdtContent>
          <w:r w:rsidRPr="003C255F">
            <w:rPr>
              <w:rFonts w:ascii="Times New Roman" w:hAnsi="Times New Roman" w:cs="Times New Roman"/>
              <w:color w:val="000000"/>
              <w:sz w:val="24"/>
              <w:szCs w:val="24"/>
              <w:lang w:val="en-US"/>
            </w:rPr>
            <w:t>(EL-NAHASS; EMAM-ISMAIL; EL-HAGARY, 2015)</w:t>
          </w:r>
        </w:sdtContent>
      </w:sdt>
      <w:r w:rsidRPr="003C255F">
        <w:rPr>
          <w:rFonts w:ascii="Times New Roman" w:hAnsi="Times New Roman" w:cs="Times New Roman"/>
          <w:color w:val="000000"/>
          <w:sz w:val="24"/>
          <w:szCs w:val="24"/>
          <w:lang w:val="en-US"/>
        </w:rPr>
        <w:t>.</w:t>
      </w:r>
    </w:p>
    <w:p w14:paraId="3C675B34" w14:textId="77777777" w:rsidR="003C255F" w:rsidRPr="003C255F" w:rsidRDefault="003C255F" w:rsidP="003C255F">
      <w:pPr>
        <w:spacing w:after="0" w:line="360" w:lineRule="auto"/>
        <w:jc w:val="both"/>
        <w:rPr>
          <w:rFonts w:ascii="Times New Roman" w:hAnsi="Times New Roman" w:cs="Times New Roman"/>
          <w:sz w:val="24"/>
          <w:szCs w:val="24"/>
          <w:lang w:val="en-US"/>
        </w:rPr>
      </w:pPr>
    </w:p>
    <w:p w14:paraId="1F5F00C0" w14:textId="3DC3681D" w:rsidR="003C255F" w:rsidRPr="003C255F" w:rsidRDefault="00872DB0" w:rsidP="003C255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3.8 </w:t>
      </w:r>
      <w:r w:rsidRPr="003C255F">
        <w:rPr>
          <w:rFonts w:ascii="Times New Roman" w:hAnsi="Times New Roman" w:cs="Times New Roman"/>
          <w:sz w:val="24"/>
          <w:szCs w:val="24"/>
          <w:lang w:val="en-US"/>
        </w:rPr>
        <w:t>CONTACT ANGLE</w:t>
      </w:r>
    </w:p>
    <w:p w14:paraId="1AAC8691" w14:textId="77777777" w:rsidR="003C255F" w:rsidRPr="003C255F" w:rsidRDefault="003C255F" w:rsidP="003C255F">
      <w:pPr>
        <w:spacing w:after="0" w:line="360" w:lineRule="auto"/>
        <w:ind w:firstLine="708"/>
        <w:jc w:val="both"/>
        <w:rPr>
          <w:rFonts w:ascii="Times New Roman" w:hAnsi="Times New Roman" w:cs="Times New Roman"/>
          <w:sz w:val="24"/>
          <w:szCs w:val="24"/>
        </w:rPr>
      </w:pPr>
      <w:r w:rsidRPr="003C255F">
        <w:rPr>
          <w:rFonts w:ascii="Times New Roman" w:hAnsi="Times New Roman" w:cs="Times New Roman"/>
          <w:sz w:val="24"/>
          <w:szCs w:val="24"/>
          <w:lang w:val="en-US"/>
        </w:rPr>
        <w:t xml:space="preserve">When performing the contact angle measurement of the samples, it was possible to detect that samples proved to be hydrophilic, and it was possible to observe that contact angle tends to decrease over time, where the measurements were performed with a 5 min interval between one and the other. </w:t>
      </w:r>
      <w:r w:rsidRPr="003C255F">
        <w:rPr>
          <w:rFonts w:ascii="Times New Roman" w:hAnsi="Times New Roman" w:cs="Times New Roman"/>
          <w:sz w:val="24"/>
          <w:szCs w:val="24"/>
        </w:rPr>
        <w:t xml:space="preserve">Figure 16 shows </w:t>
      </w:r>
      <w:proofErr w:type="spellStart"/>
      <w:r w:rsidRPr="003C255F">
        <w:rPr>
          <w:rFonts w:ascii="Times New Roman" w:hAnsi="Times New Roman" w:cs="Times New Roman"/>
          <w:sz w:val="24"/>
          <w:szCs w:val="24"/>
        </w:rPr>
        <w:t>the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results</w:t>
      </w:r>
      <w:proofErr w:type="spellEnd"/>
      <w:r w:rsidRPr="003C255F">
        <w:rPr>
          <w:rFonts w:ascii="Times New Roman" w:hAnsi="Times New Roman" w:cs="Times New Roman"/>
          <w:sz w:val="24"/>
          <w:szCs w:val="24"/>
        </w:rPr>
        <w:t xml:space="preserve"> for </w:t>
      </w:r>
      <w:proofErr w:type="spellStart"/>
      <w:r w:rsidRPr="003C255F">
        <w:rPr>
          <w:rFonts w:ascii="Times New Roman" w:hAnsi="Times New Roman" w:cs="Times New Roman"/>
          <w:sz w:val="24"/>
          <w:szCs w:val="24"/>
        </w:rPr>
        <w:t>the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contact</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angle</w:t>
      </w:r>
      <w:proofErr w:type="spellEnd"/>
      <w:r w:rsidRPr="003C255F">
        <w:rPr>
          <w:rFonts w:ascii="Times New Roman" w:hAnsi="Times New Roman" w:cs="Times New Roman"/>
          <w:sz w:val="24"/>
          <w:szCs w:val="24"/>
        </w:rPr>
        <w:t xml:space="preserve"> </w:t>
      </w:r>
      <w:proofErr w:type="spellStart"/>
      <w:r w:rsidRPr="003C255F">
        <w:rPr>
          <w:rFonts w:ascii="Times New Roman" w:hAnsi="Times New Roman" w:cs="Times New Roman"/>
          <w:sz w:val="24"/>
          <w:szCs w:val="24"/>
        </w:rPr>
        <w:t>analysis</w:t>
      </w:r>
      <w:proofErr w:type="spellEnd"/>
      <w:r w:rsidRPr="003C255F">
        <w:rPr>
          <w:rFonts w:ascii="Times New Roman" w:hAnsi="Times New Roman" w:cs="Times New Roman"/>
          <w:sz w:val="24"/>
          <w:szCs w:val="24"/>
        </w:rPr>
        <w:t>.</w:t>
      </w:r>
    </w:p>
    <w:p w14:paraId="77838F8A" w14:textId="77777777" w:rsidR="00872DB0" w:rsidRDefault="00872DB0" w:rsidP="003C255F">
      <w:pPr>
        <w:pStyle w:val="Legenda"/>
        <w:spacing w:after="0" w:line="360" w:lineRule="auto"/>
        <w:jc w:val="center"/>
        <w:rPr>
          <w:rFonts w:ascii="Times New Roman" w:hAnsi="Times New Roman" w:cs="Times New Roman"/>
          <w:i w:val="0"/>
          <w:iCs w:val="0"/>
          <w:color w:val="auto"/>
          <w:sz w:val="24"/>
          <w:szCs w:val="24"/>
          <w:lang w:val="en-US"/>
        </w:rPr>
      </w:pPr>
    </w:p>
    <w:p w14:paraId="5DFB2DF3" w14:textId="5E1AFA63" w:rsidR="003C255F" w:rsidRPr="00872DB0" w:rsidRDefault="003C255F" w:rsidP="00872DB0">
      <w:pPr>
        <w:pStyle w:val="Legenda"/>
        <w:spacing w:after="0"/>
        <w:jc w:val="center"/>
        <w:rPr>
          <w:rFonts w:ascii="Times New Roman" w:hAnsi="Times New Roman" w:cs="Times New Roman"/>
          <w:i w:val="0"/>
          <w:iCs w:val="0"/>
          <w:color w:val="auto"/>
          <w:sz w:val="20"/>
          <w:szCs w:val="20"/>
          <w:lang w:val="en-US"/>
        </w:rPr>
      </w:pPr>
      <w:r w:rsidRPr="00872DB0">
        <w:rPr>
          <w:rFonts w:ascii="Times New Roman" w:hAnsi="Times New Roman" w:cs="Times New Roman"/>
          <w:i w:val="0"/>
          <w:iCs w:val="0"/>
          <w:color w:val="auto"/>
          <w:sz w:val="20"/>
          <w:szCs w:val="20"/>
          <w:lang w:val="en-US"/>
        </w:rPr>
        <w:t xml:space="preserve">Figure </w:t>
      </w:r>
      <w:r w:rsidRPr="00872DB0">
        <w:rPr>
          <w:rFonts w:ascii="Times New Roman" w:hAnsi="Times New Roman" w:cs="Times New Roman"/>
          <w:i w:val="0"/>
          <w:iCs w:val="0"/>
          <w:color w:val="auto"/>
          <w:sz w:val="20"/>
          <w:szCs w:val="20"/>
        </w:rPr>
        <w:fldChar w:fldCharType="begin"/>
      </w:r>
      <w:r w:rsidRPr="00872DB0">
        <w:rPr>
          <w:rFonts w:ascii="Times New Roman" w:hAnsi="Times New Roman" w:cs="Times New Roman"/>
          <w:i w:val="0"/>
          <w:iCs w:val="0"/>
          <w:color w:val="auto"/>
          <w:sz w:val="20"/>
          <w:szCs w:val="20"/>
          <w:lang w:val="en-US"/>
        </w:rPr>
        <w:instrText xml:space="preserve"> SEQ Figure \* ARABIC </w:instrText>
      </w:r>
      <w:r w:rsidRPr="00872DB0">
        <w:rPr>
          <w:rFonts w:ascii="Times New Roman" w:hAnsi="Times New Roman" w:cs="Times New Roman"/>
          <w:i w:val="0"/>
          <w:iCs w:val="0"/>
          <w:color w:val="auto"/>
          <w:sz w:val="20"/>
          <w:szCs w:val="20"/>
        </w:rPr>
        <w:fldChar w:fldCharType="separate"/>
      </w:r>
      <w:r w:rsidR="008E0246">
        <w:rPr>
          <w:rFonts w:ascii="Times New Roman" w:hAnsi="Times New Roman" w:cs="Times New Roman"/>
          <w:i w:val="0"/>
          <w:iCs w:val="0"/>
          <w:noProof/>
          <w:color w:val="auto"/>
          <w:sz w:val="20"/>
          <w:szCs w:val="20"/>
          <w:lang w:val="en-US"/>
        </w:rPr>
        <w:t>14</w:t>
      </w:r>
      <w:r w:rsidRPr="00872DB0">
        <w:rPr>
          <w:rFonts w:ascii="Times New Roman" w:hAnsi="Times New Roman" w:cs="Times New Roman"/>
          <w:i w:val="0"/>
          <w:iCs w:val="0"/>
          <w:color w:val="auto"/>
          <w:sz w:val="20"/>
          <w:szCs w:val="20"/>
        </w:rPr>
        <w:fldChar w:fldCharType="end"/>
      </w:r>
      <w:r w:rsidRPr="00872DB0">
        <w:rPr>
          <w:rFonts w:ascii="Times New Roman" w:hAnsi="Times New Roman" w:cs="Times New Roman"/>
          <w:i w:val="0"/>
          <w:iCs w:val="0"/>
          <w:color w:val="auto"/>
          <w:sz w:val="20"/>
          <w:szCs w:val="20"/>
          <w:lang w:val="en-US"/>
        </w:rPr>
        <w:t>: Contact angle measurement with plasma pulse variation using water.</w:t>
      </w:r>
    </w:p>
    <w:p w14:paraId="548E4DFE" w14:textId="76270162" w:rsidR="00872DB0" w:rsidRPr="00872DB0" w:rsidRDefault="00872DB0" w:rsidP="00872DB0">
      <w:pPr>
        <w:spacing w:after="0" w:line="240" w:lineRule="auto"/>
        <w:jc w:val="center"/>
        <w:rPr>
          <w:rFonts w:ascii="Times New Roman" w:hAnsi="Times New Roman" w:cs="Times New Roman"/>
          <w:sz w:val="20"/>
          <w:szCs w:val="20"/>
          <w:lang w:val="en-US"/>
        </w:rPr>
      </w:pPr>
      <w:r w:rsidRPr="00872DB0">
        <w:rPr>
          <w:rFonts w:ascii="Times New Roman" w:hAnsi="Times New Roman" w:cs="Times New Roman"/>
          <w:noProof/>
          <w:sz w:val="20"/>
          <w:szCs w:val="20"/>
          <w:lang w:val="en-US"/>
        </w:rPr>
        <w:drawing>
          <wp:inline distT="0" distB="0" distL="0" distR="0" wp14:anchorId="516D0D7A" wp14:editId="5FAAEB58">
            <wp:extent cx="2885757" cy="3600000"/>
            <wp:effectExtent l="0" t="0" r="0" b="635"/>
            <wp:docPr id="193" name="Imagem 193"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m 193" descr="Tela de computador com texto preto sobre fundo branco&#10;&#10;Descrição gerada automa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58"/>
                    <a:stretch/>
                  </pic:blipFill>
                  <pic:spPr bwMode="auto">
                    <a:xfrm>
                      <a:off x="0" y="0"/>
                      <a:ext cx="2885757"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6F7291A1" w14:textId="77777777" w:rsidR="00872DB0" w:rsidRDefault="00872DB0" w:rsidP="003C255F">
      <w:pPr>
        <w:spacing w:after="0" w:line="360" w:lineRule="auto"/>
        <w:ind w:firstLine="708"/>
        <w:jc w:val="both"/>
        <w:rPr>
          <w:rFonts w:ascii="Times New Roman" w:hAnsi="Times New Roman" w:cs="Times New Roman"/>
          <w:sz w:val="24"/>
          <w:szCs w:val="24"/>
          <w:lang w:val="en-US"/>
        </w:rPr>
      </w:pPr>
    </w:p>
    <w:p w14:paraId="081EADD4" w14:textId="7252D998"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By performing the contact angle measurements, it was possible to realize that the greater the pulse width, the less hydrophilic is the film, where the films deposited with pulses of 50µs (sample A) presented initial contact angles of θ = (90.8 ± 0.3)</w:t>
      </w:r>
      <w:r w:rsidRPr="003C255F">
        <w:rPr>
          <w:rFonts w:ascii="Times New Roman" w:hAnsi="Times New Roman" w:cs="Times New Roman"/>
          <w:sz w:val="24"/>
          <w:szCs w:val="24"/>
          <w:lang w:val="en-US"/>
        </w:rPr>
        <w:sym w:font="Symbol" w:char="F0B0"/>
      </w:r>
      <w:r w:rsidRPr="003C255F">
        <w:rPr>
          <w:rFonts w:ascii="Times New Roman" w:hAnsi="Times New Roman" w:cs="Times New Roman"/>
          <w:sz w:val="24"/>
          <w:szCs w:val="24"/>
          <w:lang w:val="en-US"/>
        </w:rPr>
        <w:t xml:space="preserve"> and 250 µs (sample B) were θ = (107.6 ± 0.3)</w:t>
      </w:r>
      <w:r w:rsidRPr="003C255F">
        <w:rPr>
          <w:rFonts w:ascii="Times New Roman" w:hAnsi="Times New Roman" w:cs="Times New Roman"/>
          <w:sz w:val="24"/>
          <w:szCs w:val="24"/>
          <w:lang w:val="en-US"/>
        </w:rPr>
        <w:sym w:font="Symbol" w:char="F0B0"/>
      </w:r>
      <w:r w:rsidRPr="003C255F">
        <w:rPr>
          <w:rFonts w:ascii="Times New Roman" w:hAnsi="Times New Roman" w:cs="Times New Roman"/>
          <w:sz w:val="24"/>
          <w:szCs w:val="24"/>
          <w:lang w:val="en-US"/>
        </w:rPr>
        <w:t>, and all samples presented a decrease in contact angle over time.</w:t>
      </w:r>
    </w:p>
    <w:p w14:paraId="1BFF5CBC"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As the samples presented a hydrophilic behavior, a treatment with sulfur hexafluoride (SF6) was performed, since this treatment in polymers, promoted the increase of the contact angle making them less hydrophilic </w:t>
      </w:r>
      <w:sdt>
        <w:sdtPr>
          <w:rPr>
            <w:rFonts w:ascii="Times New Roman" w:hAnsi="Times New Roman" w:cs="Times New Roman"/>
            <w:color w:val="000000"/>
            <w:sz w:val="24"/>
            <w:szCs w:val="24"/>
          </w:rPr>
          <w:tag w:val="MENDELEY_CITATION_v3_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"/>
          <w:id w:val="1102838585"/>
          <w:placeholder>
            <w:docPart w:val="29B996A5B4D841A3A2241684BA3FC065"/>
          </w:placeholder>
        </w:sdtPr>
        <w:sdtContent>
          <w:r w:rsidRPr="003C255F">
            <w:rPr>
              <w:rFonts w:ascii="Times New Roman" w:hAnsi="Times New Roman" w:cs="Times New Roman"/>
              <w:color w:val="000000"/>
              <w:sz w:val="24"/>
              <w:szCs w:val="24"/>
              <w:lang w:val="en-US"/>
            </w:rPr>
            <w:t>(AMORIM, 2018)</w:t>
          </w:r>
        </w:sdtContent>
      </w:sdt>
      <w:r w:rsidRPr="003C255F">
        <w:rPr>
          <w:rFonts w:ascii="Times New Roman" w:hAnsi="Times New Roman" w:cs="Times New Roman"/>
          <w:color w:val="000000"/>
          <w:sz w:val="24"/>
          <w:szCs w:val="24"/>
          <w:lang w:val="en-US"/>
        </w:rPr>
        <w:t>.</w:t>
      </w:r>
    </w:p>
    <w:p w14:paraId="2E954D0C" w14:textId="77777777" w:rsidR="003C255F" w:rsidRPr="003C255F" w:rsidRDefault="003C255F" w:rsidP="003C255F">
      <w:pPr>
        <w:spacing w:after="0" w:line="360" w:lineRule="auto"/>
        <w:ind w:firstLine="708"/>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If necessary, one technique to prevent oxidation of the films would be to encapsulate at the interface of the perovskite layers and the hole transport layer with ammonium salt (LI et al., 2021).</w:t>
      </w:r>
    </w:p>
    <w:p w14:paraId="568DB9EA" w14:textId="6892CF4F" w:rsidR="003C255F" w:rsidRPr="003C255F" w:rsidRDefault="00872DB0" w:rsidP="003C255F">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4 </w:t>
      </w:r>
      <w:r w:rsidR="003C255F" w:rsidRPr="003C255F">
        <w:rPr>
          <w:rFonts w:ascii="Times New Roman" w:hAnsi="Times New Roman" w:cs="Times New Roman"/>
          <w:b/>
          <w:bCs/>
          <w:sz w:val="24"/>
          <w:szCs w:val="24"/>
          <w:lang w:val="en-US"/>
        </w:rPr>
        <w:t>CONCLUSIONS</w:t>
      </w:r>
    </w:p>
    <w:p w14:paraId="3696F4B8" w14:textId="48F8023C" w:rsidR="003C255F" w:rsidRPr="003C255F" w:rsidRDefault="003C255F" w:rsidP="00872DB0">
      <w:pPr>
        <w:spacing w:after="0" w:line="360" w:lineRule="auto"/>
        <w:ind w:firstLine="709"/>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The nickel oxide thin films deposited on aluminum doped zinc oxide were satisfactorily obtained by magnetron sputtering technique using a pulsed source.</w:t>
      </w:r>
      <w:r w:rsidR="00872DB0">
        <w:rPr>
          <w:rFonts w:ascii="Times New Roman" w:hAnsi="Times New Roman" w:cs="Times New Roman"/>
          <w:sz w:val="24"/>
          <w:szCs w:val="24"/>
          <w:lang w:val="en-US"/>
        </w:rPr>
        <w:t xml:space="preserve"> </w:t>
      </w:r>
      <w:r w:rsidRPr="003C255F">
        <w:rPr>
          <w:rFonts w:ascii="Times New Roman" w:hAnsi="Times New Roman" w:cs="Times New Roman"/>
          <w:sz w:val="24"/>
          <w:szCs w:val="24"/>
          <w:lang w:val="en-US"/>
        </w:rPr>
        <w:t>The effects produced in the thin films with the variation of the plasma pulse duration were analyzed, and the changes in the characteristics of the films were investigated, such as compositional, structural, optical and electrical morphological properties.</w:t>
      </w:r>
    </w:p>
    <w:p w14:paraId="58371135" w14:textId="77777777" w:rsidR="003C255F" w:rsidRPr="003C255F" w:rsidRDefault="003C255F" w:rsidP="00872DB0">
      <w:pPr>
        <w:spacing w:after="0" w:line="360" w:lineRule="auto"/>
        <w:ind w:firstLine="709"/>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ab/>
        <w:t>With the compositional analysis, it was possible to observe that the films deposited with low pulse frequencies, presented in their compositions greater oxidations than when using pulses at higher frequencies.</w:t>
      </w:r>
    </w:p>
    <w:p w14:paraId="539BFA57" w14:textId="77777777" w:rsidR="003C255F" w:rsidRPr="003C255F" w:rsidRDefault="003C255F" w:rsidP="00872DB0">
      <w:pPr>
        <w:spacing w:after="0" w:line="360" w:lineRule="auto"/>
        <w:ind w:firstLine="709"/>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By the X-ray diffraction method, it was possible to observe that the structures were very similar, except for sample B, that due to its low thickness when compared to the other films deposited, it was not possible to detect its type of crystalline structure, once the pre-established parameters were used for all the other films.</w:t>
      </w:r>
    </w:p>
    <w:p w14:paraId="21DFBE83" w14:textId="77777777" w:rsidR="003C255F" w:rsidRPr="003C255F" w:rsidRDefault="003C255F" w:rsidP="00872DB0">
      <w:pPr>
        <w:spacing w:after="0" w:line="360" w:lineRule="auto"/>
        <w:ind w:firstLine="709"/>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The analyses of the optical characteristics, it was observed that the films presented good transparencies. Where the films deposited with pulse duration of 50 and 60µs reached transparencies of 91.8% and 86.6% respectively, since these properties make them very attractive for applications in solar cells. </w:t>
      </w:r>
    </w:p>
    <w:p w14:paraId="1F9C7871" w14:textId="77777777" w:rsidR="003C255F" w:rsidRPr="003C255F" w:rsidRDefault="003C255F" w:rsidP="00872DB0">
      <w:pPr>
        <w:spacing w:after="0" w:line="360" w:lineRule="auto"/>
        <w:ind w:firstLine="709"/>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The refractive indices of the films deposited with shorter pulse times were around 1.8, which is closest to semiconductor materials used in solar cells. The </w:t>
      </w:r>
      <w:proofErr w:type="spellStart"/>
      <w:r w:rsidRPr="003C255F">
        <w:rPr>
          <w:rFonts w:ascii="Times New Roman" w:hAnsi="Times New Roman" w:cs="Times New Roman"/>
          <w:sz w:val="24"/>
          <w:szCs w:val="24"/>
          <w:lang w:val="en-US"/>
        </w:rPr>
        <w:t>Tauc</w:t>
      </w:r>
      <w:proofErr w:type="spellEnd"/>
      <w:r w:rsidRPr="003C255F">
        <w:rPr>
          <w:rFonts w:ascii="Times New Roman" w:hAnsi="Times New Roman" w:cs="Times New Roman"/>
          <w:sz w:val="24"/>
          <w:szCs w:val="24"/>
          <w:lang w:val="en-US"/>
        </w:rPr>
        <w:t xml:space="preserve"> optical gap ranged from 3.14 to 3.70 eV, a characteristic commonly found in semiconductor materials, specifically for nickel oxide films deposited by other techniques.</w:t>
      </w:r>
    </w:p>
    <w:p w14:paraId="50C53A27" w14:textId="77777777" w:rsidR="003C255F" w:rsidRPr="003C255F" w:rsidRDefault="003C255F" w:rsidP="00872DB0">
      <w:pPr>
        <w:spacing w:after="0" w:line="360" w:lineRule="auto"/>
        <w:ind w:firstLine="709"/>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The Urbach energies are related to the defects and disorder of the materials thus decreasing the optical gap of the materials, the Urbach energies obtained by plasma with shorter pulse times showed the lowest band-tail energies, being 0.348 eV for plasma with 50 µs pulse and 0.625 eV for plasma with 250 µs pulse. </w:t>
      </w:r>
    </w:p>
    <w:p w14:paraId="3954BF5D" w14:textId="77777777" w:rsidR="003C255F" w:rsidRPr="003C255F" w:rsidRDefault="003C255F" w:rsidP="00872DB0">
      <w:pPr>
        <w:spacing w:after="0" w:line="360" w:lineRule="auto"/>
        <w:ind w:firstLine="709"/>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Thus, it was possible to conclude that the films deposited with low pulse duration present more efficient characteristics for application in solar cells, since they present the necessary electrical and optical properties for such application.</w:t>
      </w:r>
    </w:p>
    <w:p w14:paraId="033E1A6C" w14:textId="77777777" w:rsidR="003C255F" w:rsidRPr="003C255F" w:rsidRDefault="003C255F" w:rsidP="00872DB0">
      <w:pPr>
        <w:spacing w:after="0" w:line="360" w:lineRule="auto"/>
        <w:ind w:firstLine="709"/>
        <w:jc w:val="both"/>
        <w:rPr>
          <w:rFonts w:ascii="Times New Roman" w:hAnsi="Times New Roman" w:cs="Times New Roman"/>
          <w:sz w:val="24"/>
          <w:szCs w:val="24"/>
          <w:lang w:val="en-US"/>
        </w:rPr>
      </w:pPr>
      <w:r w:rsidRPr="003C255F">
        <w:rPr>
          <w:rFonts w:ascii="Times New Roman" w:hAnsi="Times New Roman" w:cs="Times New Roman"/>
          <w:sz w:val="24"/>
          <w:szCs w:val="24"/>
          <w:lang w:val="en-US"/>
        </w:rPr>
        <w:t xml:space="preserve">An encapsulation technique can be applied, using a hydrophobic film of ammonium salt at the interface of the perovskite and </w:t>
      </w:r>
      <w:proofErr w:type="spellStart"/>
      <w:r w:rsidRPr="003C255F">
        <w:rPr>
          <w:rFonts w:ascii="Times New Roman" w:hAnsi="Times New Roman" w:cs="Times New Roman"/>
          <w:sz w:val="24"/>
          <w:szCs w:val="24"/>
          <w:lang w:val="en-US"/>
        </w:rPr>
        <w:t>ZnO</w:t>
      </w:r>
      <w:proofErr w:type="spellEnd"/>
      <w:r w:rsidRPr="003C255F">
        <w:rPr>
          <w:rFonts w:ascii="Times New Roman" w:hAnsi="Times New Roman" w:cs="Times New Roman"/>
          <w:sz w:val="24"/>
          <w:szCs w:val="24"/>
          <w:lang w:val="en-US"/>
        </w:rPr>
        <w:t xml:space="preserve"> films, thus avoiding the absorption of water from the environment.</w:t>
      </w:r>
    </w:p>
    <w:p w14:paraId="0088473A" w14:textId="77777777" w:rsidR="003C255F" w:rsidRPr="003C255F" w:rsidRDefault="003C255F" w:rsidP="003C255F">
      <w:pPr>
        <w:spacing w:after="0" w:line="360" w:lineRule="auto"/>
        <w:jc w:val="both"/>
        <w:rPr>
          <w:rFonts w:ascii="Times New Roman" w:hAnsi="Times New Roman" w:cs="Times New Roman"/>
          <w:sz w:val="24"/>
          <w:szCs w:val="24"/>
          <w:lang w:val="en-ZA"/>
        </w:rPr>
      </w:pPr>
    </w:p>
    <w:p w14:paraId="5EB03296" w14:textId="77777777" w:rsidR="003C255F" w:rsidRPr="003C255F" w:rsidRDefault="003C255F" w:rsidP="003C255F">
      <w:pPr>
        <w:spacing w:after="0" w:line="360" w:lineRule="auto"/>
        <w:rPr>
          <w:rFonts w:ascii="Times New Roman" w:hAnsi="Times New Roman" w:cs="Times New Roman"/>
          <w:b/>
          <w:bCs/>
          <w:sz w:val="24"/>
          <w:szCs w:val="24"/>
          <w:lang w:val="en-US"/>
        </w:rPr>
      </w:pPr>
      <w:r w:rsidRPr="003C255F">
        <w:rPr>
          <w:rFonts w:ascii="Times New Roman" w:hAnsi="Times New Roman" w:cs="Times New Roman"/>
          <w:b/>
          <w:bCs/>
          <w:sz w:val="24"/>
          <w:szCs w:val="24"/>
          <w:lang w:val="en-US"/>
        </w:rPr>
        <w:br w:type="page"/>
      </w:r>
    </w:p>
    <w:p w14:paraId="07213313" w14:textId="17BD92AA" w:rsidR="003C255F" w:rsidRPr="003C255F" w:rsidRDefault="003C255F" w:rsidP="00872DB0">
      <w:pPr>
        <w:spacing w:after="0" w:line="240" w:lineRule="auto"/>
        <w:jc w:val="center"/>
        <w:rPr>
          <w:rFonts w:ascii="Times New Roman" w:hAnsi="Times New Roman" w:cs="Times New Roman"/>
          <w:b/>
          <w:bCs/>
          <w:sz w:val="24"/>
          <w:szCs w:val="24"/>
          <w:lang w:val="en-US"/>
        </w:rPr>
      </w:pPr>
      <w:r w:rsidRPr="003C255F">
        <w:rPr>
          <w:rFonts w:ascii="Times New Roman" w:hAnsi="Times New Roman" w:cs="Times New Roman"/>
          <w:b/>
          <w:bCs/>
          <w:sz w:val="24"/>
          <w:szCs w:val="24"/>
          <w:lang w:val="en-US"/>
        </w:rPr>
        <w:lastRenderedPageBreak/>
        <w:t>REFERENCES</w:t>
      </w:r>
    </w:p>
    <w:p w14:paraId="07C687E1" w14:textId="77777777" w:rsidR="003C255F" w:rsidRPr="003C255F" w:rsidRDefault="003C255F" w:rsidP="00872DB0">
      <w:pPr>
        <w:spacing w:after="0" w:line="240" w:lineRule="auto"/>
        <w:jc w:val="both"/>
        <w:rPr>
          <w:rFonts w:ascii="Times New Roman" w:hAnsi="Times New Roman" w:cs="Times New Roman"/>
          <w:b/>
          <w:bCs/>
          <w:sz w:val="24"/>
          <w:szCs w:val="24"/>
          <w:lang w:val="en-US"/>
        </w:rPr>
      </w:pPr>
    </w:p>
    <w:p w14:paraId="4AF14BFD"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lang w:val="en-US"/>
        </w:rPr>
        <w:t xml:space="preserve">AKL, A. A.; MAHMOUD, S. A. Effect of growth temperatures on the surface morphology, optical analysis, dielectric constants, electric susceptibility, Urbach and bandgap energy of sprayed </w:t>
      </w:r>
      <w:proofErr w:type="spellStart"/>
      <w:r w:rsidRPr="003C255F">
        <w:rPr>
          <w:rFonts w:ascii="Times New Roman" w:eastAsia="Times New Roman" w:hAnsi="Times New Roman" w:cs="Times New Roman"/>
          <w:sz w:val="24"/>
          <w:szCs w:val="24"/>
          <w:lang w:val="en-US"/>
        </w:rPr>
        <w:t>NiO</w:t>
      </w:r>
      <w:proofErr w:type="spellEnd"/>
      <w:r w:rsidRPr="003C255F">
        <w:rPr>
          <w:rFonts w:ascii="Times New Roman" w:eastAsia="Times New Roman" w:hAnsi="Times New Roman" w:cs="Times New Roman"/>
          <w:sz w:val="24"/>
          <w:szCs w:val="24"/>
          <w:lang w:val="en-US"/>
        </w:rPr>
        <w:t xml:space="preserve"> thin films. </w:t>
      </w:r>
      <w:proofErr w:type="spellStart"/>
      <w:r w:rsidRPr="003C255F">
        <w:rPr>
          <w:rFonts w:ascii="Times New Roman" w:eastAsia="Times New Roman" w:hAnsi="Times New Roman" w:cs="Times New Roman"/>
          <w:sz w:val="24"/>
          <w:szCs w:val="24"/>
          <w:lang w:val="en-US"/>
        </w:rPr>
        <w:t>Optik</w:t>
      </w:r>
      <w:proofErr w:type="spellEnd"/>
      <w:r w:rsidRPr="003C255F">
        <w:rPr>
          <w:rFonts w:ascii="Times New Roman" w:eastAsia="Times New Roman" w:hAnsi="Times New Roman" w:cs="Times New Roman"/>
          <w:sz w:val="24"/>
          <w:szCs w:val="24"/>
          <w:lang w:val="en-US"/>
        </w:rPr>
        <w:t xml:space="preserve">, v. 172, p. 783–793, 2018. </w:t>
      </w:r>
    </w:p>
    <w:p w14:paraId="6FD6C8B6"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25FD11D0" w14:textId="77777777" w:rsidR="003C255F" w:rsidRDefault="003C255F" w:rsidP="00872DB0">
      <w:pPr>
        <w:spacing w:after="0" w:line="240" w:lineRule="auto"/>
        <w:jc w:val="both"/>
        <w:rPr>
          <w:rFonts w:ascii="Times New Roman" w:eastAsia="Times New Roman" w:hAnsi="Times New Roman" w:cs="Times New Roman"/>
          <w:sz w:val="24"/>
          <w:szCs w:val="24"/>
        </w:rPr>
      </w:pPr>
      <w:r w:rsidRPr="003C255F">
        <w:rPr>
          <w:rFonts w:ascii="Times New Roman" w:eastAsia="Times New Roman" w:hAnsi="Times New Roman" w:cs="Times New Roman"/>
          <w:sz w:val="24"/>
          <w:szCs w:val="24"/>
          <w:lang w:val="en-US"/>
        </w:rPr>
        <w:t xml:space="preserve">ALI, T. et al. </w:t>
      </w:r>
      <w:proofErr w:type="gramStart"/>
      <w:r w:rsidRPr="003C255F">
        <w:rPr>
          <w:rFonts w:ascii="Times New Roman" w:eastAsia="Times New Roman" w:hAnsi="Times New Roman" w:cs="Times New Roman"/>
          <w:sz w:val="24"/>
          <w:szCs w:val="24"/>
          <w:lang w:val="en-US"/>
        </w:rPr>
        <w:t>Green</w:t>
      </w:r>
      <w:proofErr w:type="gramEnd"/>
      <w:r w:rsidRPr="003C255F">
        <w:rPr>
          <w:rFonts w:ascii="Times New Roman" w:eastAsia="Times New Roman" w:hAnsi="Times New Roman" w:cs="Times New Roman"/>
          <w:sz w:val="24"/>
          <w:szCs w:val="24"/>
          <w:lang w:val="en-US"/>
        </w:rPr>
        <w:t xml:space="preserve"> nickel/nickel oxide nanoparticles for prospective antibacterial and environmental remediation applications. </w:t>
      </w:r>
      <w:proofErr w:type="spellStart"/>
      <w:r w:rsidRPr="003C255F">
        <w:rPr>
          <w:rFonts w:ascii="Times New Roman" w:eastAsia="Times New Roman" w:hAnsi="Times New Roman" w:cs="Times New Roman"/>
          <w:sz w:val="24"/>
          <w:szCs w:val="24"/>
        </w:rPr>
        <w:t>Ceramics</w:t>
      </w:r>
      <w:proofErr w:type="spellEnd"/>
      <w:r w:rsidRPr="003C255F">
        <w:rPr>
          <w:rFonts w:ascii="Times New Roman" w:eastAsia="Times New Roman" w:hAnsi="Times New Roman" w:cs="Times New Roman"/>
          <w:sz w:val="24"/>
          <w:szCs w:val="24"/>
        </w:rPr>
        <w:t xml:space="preserve"> </w:t>
      </w:r>
      <w:proofErr w:type="spellStart"/>
      <w:r w:rsidRPr="003C255F">
        <w:rPr>
          <w:rFonts w:ascii="Times New Roman" w:eastAsia="Times New Roman" w:hAnsi="Times New Roman" w:cs="Times New Roman"/>
          <w:sz w:val="24"/>
          <w:szCs w:val="24"/>
        </w:rPr>
        <w:t>International</w:t>
      </w:r>
      <w:proofErr w:type="spellEnd"/>
      <w:r w:rsidRPr="003C255F">
        <w:rPr>
          <w:rFonts w:ascii="Times New Roman" w:eastAsia="Times New Roman" w:hAnsi="Times New Roman" w:cs="Times New Roman"/>
          <w:sz w:val="24"/>
          <w:szCs w:val="24"/>
        </w:rPr>
        <w:t xml:space="preserve">, v. 48, n. 6, p. 8331–8340, 2022. </w:t>
      </w:r>
    </w:p>
    <w:p w14:paraId="0A362AE3" w14:textId="77777777" w:rsidR="003C255F" w:rsidRPr="003C255F" w:rsidRDefault="003C255F" w:rsidP="00872DB0">
      <w:pPr>
        <w:spacing w:after="0" w:line="240" w:lineRule="auto"/>
        <w:jc w:val="both"/>
        <w:rPr>
          <w:rFonts w:ascii="Times New Roman" w:eastAsia="Times New Roman" w:hAnsi="Times New Roman" w:cs="Times New Roman"/>
          <w:sz w:val="24"/>
          <w:szCs w:val="24"/>
        </w:rPr>
      </w:pPr>
    </w:p>
    <w:p w14:paraId="78A1176D"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rPr>
        <w:t xml:space="preserve">AMORIM, M. K. M. Tratamentos a plasma para a modificação de polímeros convencionais e polímeros depositados a plasma. </w:t>
      </w:r>
      <w:r w:rsidRPr="003C255F">
        <w:rPr>
          <w:rFonts w:ascii="Times New Roman" w:eastAsia="Times New Roman" w:hAnsi="Times New Roman" w:cs="Times New Roman"/>
          <w:sz w:val="24"/>
          <w:szCs w:val="24"/>
          <w:lang w:val="en-US"/>
        </w:rPr>
        <w:t xml:space="preserve">2018. </w:t>
      </w:r>
    </w:p>
    <w:p w14:paraId="4326F55A"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570C99A5"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lang w:val="en-US"/>
        </w:rPr>
        <w:t xml:space="preserve">ANYAEGBUNAM, F. N. C.; AUGUSTINE, C. A study of optical band gap and associated </w:t>
      </w:r>
      <w:proofErr w:type="spellStart"/>
      <w:r w:rsidRPr="003C255F">
        <w:rPr>
          <w:rFonts w:ascii="Times New Roman" w:eastAsia="Times New Roman" w:hAnsi="Times New Roman" w:cs="Times New Roman"/>
          <w:sz w:val="24"/>
          <w:szCs w:val="24"/>
          <w:lang w:val="en-US"/>
        </w:rPr>
        <w:t>urbach</w:t>
      </w:r>
      <w:proofErr w:type="spellEnd"/>
      <w:r w:rsidRPr="003C255F">
        <w:rPr>
          <w:rFonts w:ascii="Times New Roman" w:eastAsia="Times New Roman" w:hAnsi="Times New Roman" w:cs="Times New Roman"/>
          <w:sz w:val="24"/>
          <w:szCs w:val="24"/>
          <w:lang w:val="en-US"/>
        </w:rPr>
        <w:t xml:space="preserve"> energy tail of chemically deposited metal oxides binary thin films. Dig J </w:t>
      </w:r>
      <w:proofErr w:type="spellStart"/>
      <w:r w:rsidRPr="003C255F">
        <w:rPr>
          <w:rFonts w:ascii="Times New Roman" w:eastAsia="Times New Roman" w:hAnsi="Times New Roman" w:cs="Times New Roman"/>
          <w:sz w:val="24"/>
          <w:szCs w:val="24"/>
          <w:lang w:val="en-US"/>
        </w:rPr>
        <w:t>Nanomater</w:t>
      </w:r>
      <w:proofErr w:type="spellEnd"/>
      <w:r w:rsidRPr="003C255F">
        <w:rPr>
          <w:rFonts w:ascii="Times New Roman" w:eastAsia="Times New Roman" w:hAnsi="Times New Roman" w:cs="Times New Roman"/>
          <w:sz w:val="24"/>
          <w:szCs w:val="24"/>
          <w:lang w:val="en-US"/>
        </w:rPr>
        <w:t xml:space="preserve"> </w:t>
      </w:r>
      <w:proofErr w:type="spellStart"/>
      <w:r w:rsidRPr="003C255F">
        <w:rPr>
          <w:rFonts w:ascii="Times New Roman" w:eastAsia="Times New Roman" w:hAnsi="Times New Roman" w:cs="Times New Roman"/>
          <w:sz w:val="24"/>
          <w:szCs w:val="24"/>
          <w:lang w:val="en-US"/>
        </w:rPr>
        <w:t>Biostruct</w:t>
      </w:r>
      <w:proofErr w:type="spellEnd"/>
      <w:r w:rsidRPr="003C255F">
        <w:rPr>
          <w:rFonts w:ascii="Times New Roman" w:eastAsia="Times New Roman" w:hAnsi="Times New Roman" w:cs="Times New Roman"/>
          <w:sz w:val="24"/>
          <w:szCs w:val="24"/>
          <w:lang w:val="en-US"/>
        </w:rPr>
        <w:t xml:space="preserve">, v. 3, n. 3, p. 847–856, 2018. </w:t>
      </w:r>
    </w:p>
    <w:p w14:paraId="21D46CA1"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196F4242"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lang w:val="en-US"/>
        </w:rPr>
        <w:t xml:space="preserve">EL-NAHASS, M. M.; EMAM-ISMAIL, M.; EL-HAGARY, M. Structural, optical and dispersion energy parameters of nickel oxide nanocrystalline thin films prepared by electron beam deposition technique. Journal of Alloys and Compounds, v. 646, p. 937–945, 2015. </w:t>
      </w:r>
    </w:p>
    <w:p w14:paraId="66D9635B"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5C4DA65B" w14:textId="77777777" w:rsidR="003C255F" w:rsidRDefault="003C255F" w:rsidP="00872DB0">
      <w:pPr>
        <w:spacing w:after="0" w:line="240" w:lineRule="auto"/>
        <w:jc w:val="both"/>
        <w:rPr>
          <w:rFonts w:ascii="Times New Roman" w:eastAsia="Times New Roman" w:hAnsi="Times New Roman" w:cs="Times New Roman"/>
          <w:sz w:val="24"/>
          <w:szCs w:val="24"/>
        </w:rPr>
      </w:pPr>
      <w:r w:rsidRPr="003C255F">
        <w:rPr>
          <w:rFonts w:ascii="Times New Roman" w:eastAsia="Times New Roman" w:hAnsi="Times New Roman" w:cs="Times New Roman"/>
          <w:sz w:val="24"/>
          <w:szCs w:val="24"/>
          <w:lang w:val="en-US"/>
        </w:rPr>
        <w:t xml:space="preserve">EUROPE, S. Global Market Outlook </w:t>
      </w:r>
      <w:proofErr w:type="gramStart"/>
      <w:r w:rsidRPr="003C255F">
        <w:rPr>
          <w:rFonts w:ascii="Times New Roman" w:eastAsia="Times New Roman" w:hAnsi="Times New Roman" w:cs="Times New Roman"/>
          <w:sz w:val="24"/>
          <w:szCs w:val="24"/>
          <w:lang w:val="en-US"/>
        </w:rPr>
        <w:t>For</w:t>
      </w:r>
      <w:proofErr w:type="gramEnd"/>
      <w:r w:rsidRPr="003C255F">
        <w:rPr>
          <w:rFonts w:ascii="Times New Roman" w:eastAsia="Times New Roman" w:hAnsi="Times New Roman" w:cs="Times New Roman"/>
          <w:sz w:val="24"/>
          <w:szCs w:val="24"/>
          <w:lang w:val="en-US"/>
        </w:rPr>
        <w:t xml:space="preserve"> Solar Power/2022 - 2026. </w:t>
      </w:r>
      <w:r w:rsidRPr="003C255F">
        <w:rPr>
          <w:rFonts w:ascii="Times New Roman" w:eastAsia="Times New Roman" w:hAnsi="Times New Roman" w:cs="Times New Roman"/>
          <w:sz w:val="24"/>
          <w:szCs w:val="24"/>
        </w:rPr>
        <w:t xml:space="preserve">Solar Power </w:t>
      </w:r>
      <w:proofErr w:type="spellStart"/>
      <w:r w:rsidRPr="003C255F">
        <w:rPr>
          <w:rFonts w:ascii="Times New Roman" w:eastAsia="Times New Roman" w:hAnsi="Times New Roman" w:cs="Times New Roman"/>
          <w:sz w:val="24"/>
          <w:szCs w:val="24"/>
        </w:rPr>
        <w:t>Europe</w:t>
      </w:r>
      <w:proofErr w:type="spellEnd"/>
      <w:r w:rsidRPr="003C255F">
        <w:rPr>
          <w:rFonts w:ascii="Times New Roman" w:eastAsia="Times New Roman" w:hAnsi="Times New Roman" w:cs="Times New Roman"/>
          <w:sz w:val="24"/>
          <w:szCs w:val="24"/>
        </w:rPr>
        <w:t xml:space="preserve">: </w:t>
      </w:r>
      <w:proofErr w:type="spellStart"/>
      <w:r w:rsidRPr="003C255F">
        <w:rPr>
          <w:rFonts w:ascii="Times New Roman" w:eastAsia="Times New Roman" w:hAnsi="Times New Roman" w:cs="Times New Roman"/>
          <w:sz w:val="24"/>
          <w:szCs w:val="24"/>
        </w:rPr>
        <w:t>Brussels</w:t>
      </w:r>
      <w:proofErr w:type="spellEnd"/>
      <w:r w:rsidRPr="003C255F">
        <w:rPr>
          <w:rFonts w:ascii="Times New Roman" w:eastAsia="Times New Roman" w:hAnsi="Times New Roman" w:cs="Times New Roman"/>
          <w:sz w:val="24"/>
          <w:szCs w:val="24"/>
        </w:rPr>
        <w:t xml:space="preserve">, </w:t>
      </w:r>
      <w:proofErr w:type="spellStart"/>
      <w:r w:rsidRPr="003C255F">
        <w:rPr>
          <w:rFonts w:ascii="Times New Roman" w:eastAsia="Times New Roman" w:hAnsi="Times New Roman" w:cs="Times New Roman"/>
          <w:sz w:val="24"/>
          <w:szCs w:val="24"/>
        </w:rPr>
        <w:t>Belgium</w:t>
      </w:r>
      <w:proofErr w:type="spellEnd"/>
      <w:r w:rsidRPr="003C255F">
        <w:rPr>
          <w:rFonts w:ascii="Times New Roman" w:eastAsia="Times New Roman" w:hAnsi="Times New Roman" w:cs="Times New Roman"/>
          <w:sz w:val="24"/>
          <w:szCs w:val="24"/>
        </w:rPr>
        <w:t xml:space="preserve">, p. 1–116, maio 2022. </w:t>
      </w:r>
    </w:p>
    <w:p w14:paraId="02969B35" w14:textId="77777777" w:rsidR="003C255F" w:rsidRPr="003C255F" w:rsidRDefault="003C255F" w:rsidP="00872DB0">
      <w:pPr>
        <w:spacing w:after="0" w:line="240" w:lineRule="auto"/>
        <w:jc w:val="both"/>
        <w:rPr>
          <w:rFonts w:ascii="Times New Roman" w:eastAsia="Times New Roman" w:hAnsi="Times New Roman" w:cs="Times New Roman"/>
          <w:sz w:val="24"/>
          <w:szCs w:val="24"/>
        </w:rPr>
      </w:pPr>
    </w:p>
    <w:p w14:paraId="29F3DCBB"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rPr>
        <w:t xml:space="preserve">FAUSTINO, L.; DE SOUZA, L. Projeto e </w:t>
      </w:r>
      <w:proofErr w:type="spellStart"/>
      <w:r w:rsidRPr="003C255F">
        <w:rPr>
          <w:rFonts w:ascii="Times New Roman" w:eastAsia="Times New Roman" w:hAnsi="Times New Roman" w:cs="Times New Roman"/>
          <w:sz w:val="24"/>
          <w:szCs w:val="24"/>
        </w:rPr>
        <w:t>earacterizagao</w:t>
      </w:r>
      <w:proofErr w:type="spellEnd"/>
      <w:r w:rsidRPr="003C255F">
        <w:rPr>
          <w:rFonts w:ascii="Times New Roman" w:eastAsia="Times New Roman" w:hAnsi="Times New Roman" w:cs="Times New Roman"/>
          <w:sz w:val="24"/>
          <w:szCs w:val="24"/>
        </w:rPr>
        <w:t xml:space="preserve"> de uma </w:t>
      </w:r>
      <w:proofErr w:type="spellStart"/>
      <w:r w:rsidRPr="003C255F">
        <w:rPr>
          <w:rFonts w:ascii="Times New Roman" w:eastAsia="Times New Roman" w:hAnsi="Times New Roman" w:cs="Times New Roman"/>
          <w:sz w:val="24"/>
          <w:szCs w:val="24"/>
        </w:rPr>
        <w:t>maquina</w:t>
      </w:r>
      <w:proofErr w:type="spellEnd"/>
      <w:r w:rsidRPr="003C255F">
        <w:rPr>
          <w:rFonts w:ascii="Times New Roman" w:eastAsia="Times New Roman" w:hAnsi="Times New Roman" w:cs="Times New Roman"/>
          <w:sz w:val="24"/>
          <w:szCs w:val="24"/>
        </w:rPr>
        <w:t xml:space="preserve"> </w:t>
      </w:r>
      <w:proofErr w:type="spellStart"/>
      <w:r w:rsidRPr="003C255F">
        <w:rPr>
          <w:rFonts w:ascii="Times New Roman" w:eastAsia="Times New Roman" w:hAnsi="Times New Roman" w:cs="Times New Roman"/>
          <w:sz w:val="24"/>
          <w:szCs w:val="24"/>
        </w:rPr>
        <w:t>eletrica</w:t>
      </w:r>
      <w:proofErr w:type="spellEnd"/>
      <w:r w:rsidRPr="003C255F">
        <w:rPr>
          <w:rFonts w:ascii="Times New Roman" w:eastAsia="Times New Roman" w:hAnsi="Times New Roman" w:cs="Times New Roman"/>
          <w:sz w:val="24"/>
          <w:szCs w:val="24"/>
        </w:rPr>
        <w:t xml:space="preserve"> linear de fluxo transverso para </w:t>
      </w:r>
      <w:proofErr w:type="spellStart"/>
      <w:r w:rsidRPr="003C255F">
        <w:rPr>
          <w:rFonts w:ascii="Times New Roman" w:eastAsia="Times New Roman" w:hAnsi="Times New Roman" w:cs="Times New Roman"/>
          <w:sz w:val="24"/>
          <w:szCs w:val="24"/>
        </w:rPr>
        <w:t>aplicagao</w:t>
      </w:r>
      <w:proofErr w:type="spellEnd"/>
      <w:r w:rsidRPr="003C255F">
        <w:rPr>
          <w:rFonts w:ascii="Times New Roman" w:eastAsia="Times New Roman" w:hAnsi="Times New Roman" w:cs="Times New Roman"/>
          <w:sz w:val="24"/>
          <w:szCs w:val="24"/>
        </w:rPr>
        <w:t xml:space="preserve"> em um sistema de </w:t>
      </w:r>
      <w:proofErr w:type="spellStart"/>
      <w:r w:rsidRPr="003C255F">
        <w:rPr>
          <w:rFonts w:ascii="Times New Roman" w:eastAsia="Times New Roman" w:hAnsi="Times New Roman" w:cs="Times New Roman"/>
          <w:sz w:val="24"/>
          <w:szCs w:val="24"/>
        </w:rPr>
        <w:t>geragao</w:t>
      </w:r>
      <w:proofErr w:type="spellEnd"/>
      <w:r w:rsidRPr="003C255F">
        <w:rPr>
          <w:rFonts w:ascii="Times New Roman" w:eastAsia="Times New Roman" w:hAnsi="Times New Roman" w:cs="Times New Roman"/>
          <w:sz w:val="24"/>
          <w:szCs w:val="24"/>
        </w:rPr>
        <w:t xml:space="preserve"> de eletricidade. </w:t>
      </w:r>
      <w:r w:rsidRPr="003C255F">
        <w:rPr>
          <w:rFonts w:ascii="Times New Roman" w:eastAsia="Times New Roman" w:hAnsi="Times New Roman" w:cs="Times New Roman"/>
          <w:sz w:val="24"/>
          <w:szCs w:val="24"/>
          <w:lang w:val="en-US"/>
        </w:rPr>
        <w:t>[</w:t>
      </w:r>
      <w:proofErr w:type="spellStart"/>
      <w:r w:rsidRPr="003C255F">
        <w:rPr>
          <w:rFonts w:ascii="Times New Roman" w:eastAsia="Times New Roman" w:hAnsi="Times New Roman" w:cs="Times New Roman"/>
          <w:sz w:val="24"/>
          <w:szCs w:val="24"/>
          <w:lang w:val="en-US"/>
        </w:rPr>
        <w:t>s.l</w:t>
      </w:r>
      <w:proofErr w:type="spellEnd"/>
      <w:r w:rsidRPr="003C255F">
        <w:rPr>
          <w:rFonts w:ascii="Times New Roman" w:eastAsia="Times New Roman" w:hAnsi="Times New Roman" w:cs="Times New Roman"/>
          <w:sz w:val="24"/>
          <w:szCs w:val="24"/>
          <w:lang w:val="en-US"/>
        </w:rPr>
        <w:t xml:space="preserve">: </w:t>
      </w:r>
      <w:proofErr w:type="spellStart"/>
      <w:r w:rsidRPr="003C255F">
        <w:rPr>
          <w:rFonts w:ascii="Times New Roman" w:eastAsia="Times New Roman" w:hAnsi="Times New Roman" w:cs="Times New Roman"/>
          <w:sz w:val="24"/>
          <w:szCs w:val="24"/>
          <w:lang w:val="en-US"/>
        </w:rPr>
        <w:t>s.n</w:t>
      </w:r>
      <w:proofErr w:type="spellEnd"/>
      <w:r w:rsidRPr="003C255F">
        <w:rPr>
          <w:rFonts w:ascii="Times New Roman" w:eastAsia="Times New Roman" w:hAnsi="Times New Roman" w:cs="Times New Roman"/>
          <w:sz w:val="24"/>
          <w:szCs w:val="24"/>
          <w:lang w:val="en-US"/>
        </w:rPr>
        <w:t xml:space="preserve">.]. </w:t>
      </w:r>
    </w:p>
    <w:p w14:paraId="5F5EA23A"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02C02BBD"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lang w:val="en-US"/>
        </w:rPr>
        <w:t xml:space="preserve">AKL, A. A.; MAHMOUD, S. A. Effect of growth temperatures on the surface morphology, optical analysis, dielectric constants, electric susceptibility, Urbach and bandgap energy of sprayed </w:t>
      </w:r>
      <w:proofErr w:type="spellStart"/>
      <w:r w:rsidRPr="003C255F">
        <w:rPr>
          <w:rFonts w:ascii="Times New Roman" w:eastAsia="Times New Roman" w:hAnsi="Times New Roman" w:cs="Times New Roman"/>
          <w:sz w:val="24"/>
          <w:szCs w:val="24"/>
          <w:lang w:val="en-US"/>
        </w:rPr>
        <w:t>NiO</w:t>
      </w:r>
      <w:proofErr w:type="spellEnd"/>
      <w:r w:rsidRPr="003C255F">
        <w:rPr>
          <w:rFonts w:ascii="Times New Roman" w:eastAsia="Times New Roman" w:hAnsi="Times New Roman" w:cs="Times New Roman"/>
          <w:sz w:val="24"/>
          <w:szCs w:val="24"/>
          <w:lang w:val="en-US"/>
        </w:rPr>
        <w:t xml:space="preserve"> thin films. </w:t>
      </w:r>
      <w:proofErr w:type="spellStart"/>
      <w:r w:rsidRPr="003C255F">
        <w:rPr>
          <w:rFonts w:ascii="Times New Roman" w:eastAsia="Times New Roman" w:hAnsi="Times New Roman" w:cs="Times New Roman"/>
          <w:sz w:val="24"/>
          <w:szCs w:val="24"/>
          <w:lang w:val="en-US"/>
        </w:rPr>
        <w:t>Optik</w:t>
      </w:r>
      <w:proofErr w:type="spellEnd"/>
      <w:r w:rsidRPr="003C255F">
        <w:rPr>
          <w:rFonts w:ascii="Times New Roman" w:eastAsia="Times New Roman" w:hAnsi="Times New Roman" w:cs="Times New Roman"/>
          <w:sz w:val="24"/>
          <w:szCs w:val="24"/>
          <w:lang w:val="en-US"/>
        </w:rPr>
        <w:t xml:space="preserve">, v. 172, p. 783–793, 2018. </w:t>
      </w:r>
    </w:p>
    <w:p w14:paraId="44D2C8DF"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215AABE2" w14:textId="63E55B09" w:rsidR="003C255F" w:rsidRDefault="003C255F" w:rsidP="00872DB0">
      <w:pPr>
        <w:spacing w:after="0" w:line="240" w:lineRule="auto"/>
        <w:jc w:val="both"/>
        <w:rPr>
          <w:rFonts w:ascii="Times New Roman" w:eastAsia="Times New Roman" w:hAnsi="Times New Roman" w:cs="Times New Roman"/>
          <w:sz w:val="24"/>
          <w:szCs w:val="24"/>
        </w:rPr>
      </w:pPr>
      <w:r w:rsidRPr="003C255F">
        <w:rPr>
          <w:rFonts w:ascii="Times New Roman" w:eastAsia="Times New Roman" w:hAnsi="Times New Roman" w:cs="Times New Roman"/>
          <w:sz w:val="24"/>
          <w:szCs w:val="24"/>
          <w:lang w:val="en-US"/>
        </w:rPr>
        <w:t xml:space="preserve">ALI, T. et al. </w:t>
      </w:r>
      <w:proofErr w:type="gramStart"/>
      <w:r w:rsidRPr="003C255F">
        <w:rPr>
          <w:rFonts w:ascii="Times New Roman" w:eastAsia="Times New Roman" w:hAnsi="Times New Roman" w:cs="Times New Roman"/>
          <w:sz w:val="24"/>
          <w:szCs w:val="24"/>
          <w:lang w:val="en-US"/>
        </w:rPr>
        <w:t>Green</w:t>
      </w:r>
      <w:proofErr w:type="gramEnd"/>
      <w:r w:rsidRPr="003C255F">
        <w:rPr>
          <w:rFonts w:ascii="Times New Roman" w:eastAsia="Times New Roman" w:hAnsi="Times New Roman" w:cs="Times New Roman"/>
          <w:sz w:val="24"/>
          <w:szCs w:val="24"/>
          <w:lang w:val="en-US"/>
        </w:rPr>
        <w:t xml:space="preserve"> nickel/nickel oxide nanoparticles for prospective antibacterial and environmental </w:t>
      </w:r>
      <w:proofErr w:type="spellStart"/>
      <w:r>
        <w:rPr>
          <w:rFonts w:ascii="Times New Roman" w:eastAsia="Times New Roman" w:hAnsi="Times New Roman" w:cs="Times New Roman"/>
          <w:sz w:val="24"/>
          <w:szCs w:val="24"/>
          <w:lang w:val="en-US"/>
        </w:rPr>
        <w:t>remediation</w:t>
      </w:r>
      <w:r w:rsidRPr="003C255F">
        <w:rPr>
          <w:rFonts w:ascii="Times New Roman" w:eastAsia="Times New Roman" w:hAnsi="Times New Roman" w:cs="Times New Roman"/>
          <w:sz w:val="24"/>
          <w:szCs w:val="24"/>
          <w:lang w:val="en-US"/>
        </w:rPr>
        <w:t>n</w:t>
      </w:r>
      <w:proofErr w:type="spellEnd"/>
      <w:r w:rsidRPr="003C255F">
        <w:rPr>
          <w:rFonts w:ascii="Times New Roman" w:eastAsia="Times New Roman" w:hAnsi="Times New Roman" w:cs="Times New Roman"/>
          <w:sz w:val="24"/>
          <w:szCs w:val="24"/>
          <w:lang w:val="en-US"/>
        </w:rPr>
        <w:t xml:space="preserve"> applications. </w:t>
      </w:r>
      <w:proofErr w:type="spellStart"/>
      <w:r w:rsidRPr="003C255F">
        <w:rPr>
          <w:rFonts w:ascii="Times New Roman" w:eastAsia="Times New Roman" w:hAnsi="Times New Roman" w:cs="Times New Roman"/>
          <w:sz w:val="24"/>
          <w:szCs w:val="24"/>
        </w:rPr>
        <w:t>Ceramics</w:t>
      </w:r>
      <w:proofErr w:type="spellEnd"/>
      <w:r w:rsidRPr="003C255F">
        <w:rPr>
          <w:rFonts w:ascii="Times New Roman" w:eastAsia="Times New Roman" w:hAnsi="Times New Roman" w:cs="Times New Roman"/>
          <w:sz w:val="24"/>
          <w:szCs w:val="24"/>
        </w:rPr>
        <w:t xml:space="preserve"> </w:t>
      </w:r>
      <w:proofErr w:type="spellStart"/>
      <w:r w:rsidRPr="003C255F">
        <w:rPr>
          <w:rFonts w:ascii="Times New Roman" w:eastAsia="Times New Roman" w:hAnsi="Times New Roman" w:cs="Times New Roman"/>
          <w:sz w:val="24"/>
          <w:szCs w:val="24"/>
        </w:rPr>
        <w:t>International</w:t>
      </w:r>
      <w:proofErr w:type="spellEnd"/>
      <w:r w:rsidRPr="003C255F">
        <w:rPr>
          <w:rFonts w:ascii="Times New Roman" w:eastAsia="Times New Roman" w:hAnsi="Times New Roman" w:cs="Times New Roman"/>
          <w:sz w:val="24"/>
          <w:szCs w:val="24"/>
        </w:rPr>
        <w:t xml:space="preserve">, v. 48, n. 6, p. 8331–8340, 2022. </w:t>
      </w:r>
    </w:p>
    <w:p w14:paraId="380584AF"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2E80B5C0"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rPr>
        <w:t xml:space="preserve">AMORIM, M. K. M. Tratamentos a plasma para a modificação de polímeros convencionais e polímeros depositados a plasma. </w:t>
      </w:r>
      <w:r w:rsidRPr="003C255F">
        <w:rPr>
          <w:rFonts w:ascii="Times New Roman" w:eastAsia="Times New Roman" w:hAnsi="Times New Roman" w:cs="Times New Roman"/>
          <w:sz w:val="24"/>
          <w:szCs w:val="24"/>
          <w:lang w:val="en-US"/>
        </w:rPr>
        <w:t xml:space="preserve">2018. </w:t>
      </w:r>
    </w:p>
    <w:p w14:paraId="4D14DFC5"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1AC95D85"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lang w:val="en-US"/>
        </w:rPr>
        <w:t xml:space="preserve">ANYAEGBUNAM, F. N. C.; AUGUSTINE, C. A study of optical band gap and associated </w:t>
      </w:r>
      <w:proofErr w:type="spellStart"/>
      <w:r w:rsidRPr="003C255F">
        <w:rPr>
          <w:rFonts w:ascii="Times New Roman" w:eastAsia="Times New Roman" w:hAnsi="Times New Roman" w:cs="Times New Roman"/>
          <w:sz w:val="24"/>
          <w:szCs w:val="24"/>
          <w:lang w:val="en-US"/>
        </w:rPr>
        <w:t>urbach</w:t>
      </w:r>
      <w:proofErr w:type="spellEnd"/>
      <w:r w:rsidRPr="003C255F">
        <w:rPr>
          <w:rFonts w:ascii="Times New Roman" w:eastAsia="Times New Roman" w:hAnsi="Times New Roman" w:cs="Times New Roman"/>
          <w:sz w:val="24"/>
          <w:szCs w:val="24"/>
          <w:lang w:val="en-US"/>
        </w:rPr>
        <w:t xml:space="preserve"> energy tail of chemically deposited metal oxides binary thin films. Dig J </w:t>
      </w:r>
      <w:proofErr w:type="spellStart"/>
      <w:r w:rsidRPr="003C255F">
        <w:rPr>
          <w:rFonts w:ascii="Times New Roman" w:eastAsia="Times New Roman" w:hAnsi="Times New Roman" w:cs="Times New Roman"/>
          <w:sz w:val="24"/>
          <w:szCs w:val="24"/>
          <w:lang w:val="en-US"/>
        </w:rPr>
        <w:t>Nanomater</w:t>
      </w:r>
      <w:proofErr w:type="spellEnd"/>
      <w:r w:rsidRPr="003C255F">
        <w:rPr>
          <w:rFonts w:ascii="Times New Roman" w:eastAsia="Times New Roman" w:hAnsi="Times New Roman" w:cs="Times New Roman"/>
          <w:sz w:val="24"/>
          <w:szCs w:val="24"/>
          <w:lang w:val="en-US"/>
        </w:rPr>
        <w:t xml:space="preserve"> </w:t>
      </w:r>
      <w:proofErr w:type="spellStart"/>
      <w:r w:rsidRPr="003C255F">
        <w:rPr>
          <w:rFonts w:ascii="Times New Roman" w:eastAsia="Times New Roman" w:hAnsi="Times New Roman" w:cs="Times New Roman"/>
          <w:sz w:val="24"/>
          <w:szCs w:val="24"/>
          <w:lang w:val="en-US"/>
        </w:rPr>
        <w:t>Biostruct</w:t>
      </w:r>
      <w:proofErr w:type="spellEnd"/>
      <w:r w:rsidRPr="003C255F">
        <w:rPr>
          <w:rFonts w:ascii="Times New Roman" w:eastAsia="Times New Roman" w:hAnsi="Times New Roman" w:cs="Times New Roman"/>
          <w:sz w:val="24"/>
          <w:szCs w:val="24"/>
          <w:lang w:val="en-US"/>
        </w:rPr>
        <w:t xml:space="preserve">, v. 3, n. 3, p. 847–856, 2018. </w:t>
      </w:r>
    </w:p>
    <w:p w14:paraId="12F73D94"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3A1577D5"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lang w:val="en-US"/>
        </w:rPr>
        <w:t xml:space="preserve">EL-NAHASS, M. M.; EMAM-ISMAIL, M.; EL-HAGARY, M. Structural, optical and dispersion energy parameters of nickel oxide nanocrystalline thin films prepared by electron beam deposition technique. Journal of Alloys and Compounds, v. 646, p. 937–945, 2015. </w:t>
      </w:r>
    </w:p>
    <w:p w14:paraId="11F6CDB8"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358C467B" w14:textId="454A90CE" w:rsidR="003C255F" w:rsidRPr="003C255F" w:rsidRDefault="003C255F" w:rsidP="00872DB0">
      <w:pPr>
        <w:spacing w:after="0" w:line="240" w:lineRule="auto"/>
        <w:jc w:val="both"/>
        <w:rPr>
          <w:rFonts w:ascii="Times New Roman" w:eastAsia="Times New Roman" w:hAnsi="Times New Roman" w:cs="Times New Roman"/>
          <w:sz w:val="24"/>
          <w:szCs w:val="24"/>
        </w:rPr>
      </w:pPr>
      <w:r w:rsidRPr="003C255F">
        <w:rPr>
          <w:rFonts w:ascii="Times New Roman" w:eastAsia="Times New Roman" w:hAnsi="Times New Roman" w:cs="Times New Roman"/>
          <w:sz w:val="24"/>
          <w:szCs w:val="24"/>
          <w:lang w:val="en-US"/>
        </w:rPr>
        <w:t xml:space="preserve">EUROPE, S. Global Market Outlook </w:t>
      </w:r>
      <w:proofErr w:type="gramStart"/>
      <w:r w:rsidRPr="003C255F">
        <w:rPr>
          <w:rFonts w:ascii="Times New Roman" w:eastAsia="Times New Roman" w:hAnsi="Times New Roman" w:cs="Times New Roman"/>
          <w:sz w:val="24"/>
          <w:szCs w:val="24"/>
          <w:lang w:val="en-US"/>
        </w:rPr>
        <w:t>For</w:t>
      </w:r>
      <w:proofErr w:type="gramEnd"/>
      <w:r w:rsidRPr="003C255F">
        <w:rPr>
          <w:rFonts w:ascii="Times New Roman" w:eastAsia="Times New Roman" w:hAnsi="Times New Roman" w:cs="Times New Roman"/>
          <w:sz w:val="24"/>
          <w:szCs w:val="24"/>
          <w:lang w:val="en-US"/>
        </w:rPr>
        <w:t xml:space="preserve"> Solar Power/2022 - 2026. </w:t>
      </w:r>
      <w:r w:rsidRPr="003C255F">
        <w:rPr>
          <w:rFonts w:ascii="Times New Roman" w:eastAsia="Times New Roman" w:hAnsi="Times New Roman" w:cs="Times New Roman"/>
          <w:sz w:val="24"/>
          <w:szCs w:val="24"/>
        </w:rPr>
        <w:t xml:space="preserve">Solar Power </w:t>
      </w:r>
      <w:proofErr w:type="spellStart"/>
      <w:r w:rsidRPr="003C255F">
        <w:rPr>
          <w:rFonts w:ascii="Times New Roman" w:eastAsia="Times New Roman" w:hAnsi="Times New Roman" w:cs="Times New Roman"/>
          <w:sz w:val="24"/>
          <w:szCs w:val="24"/>
        </w:rPr>
        <w:t>Europe</w:t>
      </w:r>
      <w:proofErr w:type="spellEnd"/>
      <w:r w:rsidRPr="003C255F">
        <w:rPr>
          <w:rFonts w:ascii="Times New Roman" w:eastAsia="Times New Roman" w:hAnsi="Times New Roman" w:cs="Times New Roman"/>
          <w:sz w:val="24"/>
          <w:szCs w:val="24"/>
        </w:rPr>
        <w:t xml:space="preserve">: </w:t>
      </w:r>
      <w:proofErr w:type="spellStart"/>
      <w:r w:rsidRPr="003C255F">
        <w:rPr>
          <w:rFonts w:ascii="Times New Roman" w:eastAsia="Times New Roman" w:hAnsi="Times New Roman" w:cs="Times New Roman"/>
          <w:sz w:val="24"/>
          <w:szCs w:val="24"/>
        </w:rPr>
        <w:t>Brussels</w:t>
      </w:r>
      <w:proofErr w:type="spellEnd"/>
      <w:r w:rsidRPr="003C255F">
        <w:rPr>
          <w:rFonts w:ascii="Times New Roman" w:eastAsia="Times New Roman" w:hAnsi="Times New Roman" w:cs="Times New Roman"/>
          <w:sz w:val="24"/>
          <w:szCs w:val="24"/>
        </w:rPr>
        <w:t xml:space="preserve">, </w:t>
      </w:r>
      <w:proofErr w:type="spellStart"/>
      <w:r w:rsidRPr="003C255F">
        <w:rPr>
          <w:rFonts w:ascii="Times New Roman" w:eastAsia="Times New Roman" w:hAnsi="Times New Roman" w:cs="Times New Roman"/>
          <w:sz w:val="24"/>
          <w:szCs w:val="24"/>
        </w:rPr>
        <w:t>Belgium</w:t>
      </w:r>
      <w:proofErr w:type="spellEnd"/>
      <w:r w:rsidRPr="003C255F">
        <w:rPr>
          <w:rFonts w:ascii="Times New Roman" w:eastAsia="Times New Roman" w:hAnsi="Times New Roman" w:cs="Times New Roman"/>
          <w:sz w:val="24"/>
          <w:szCs w:val="24"/>
        </w:rPr>
        <w:t xml:space="preserve">, p. 1–116, maio 2022. </w:t>
      </w:r>
    </w:p>
    <w:p w14:paraId="58CE3E3C"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rPr>
        <w:lastRenderedPageBreak/>
        <w:t xml:space="preserve">FAUSTINO, L.; DE SOUZA, L. Projeto e </w:t>
      </w:r>
      <w:proofErr w:type="spellStart"/>
      <w:r w:rsidRPr="003C255F">
        <w:rPr>
          <w:rFonts w:ascii="Times New Roman" w:eastAsia="Times New Roman" w:hAnsi="Times New Roman" w:cs="Times New Roman"/>
          <w:sz w:val="24"/>
          <w:szCs w:val="24"/>
        </w:rPr>
        <w:t>earacterizagao</w:t>
      </w:r>
      <w:proofErr w:type="spellEnd"/>
      <w:r w:rsidRPr="003C255F">
        <w:rPr>
          <w:rFonts w:ascii="Times New Roman" w:eastAsia="Times New Roman" w:hAnsi="Times New Roman" w:cs="Times New Roman"/>
          <w:sz w:val="24"/>
          <w:szCs w:val="24"/>
        </w:rPr>
        <w:t xml:space="preserve"> de uma </w:t>
      </w:r>
      <w:proofErr w:type="spellStart"/>
      <w:r w:rsidRPr="003C255F">
        <w:rPr>
          <w:rFonts w:ascii="Times New Roman" w:eastAsia="Times New Roman" w:hAnsi="Times New Roman" w:cs="Times New Roman"/>
          <w:sz w:val="24"/>
          <w:szCs w:val="24"/>
        </w:rPr>
        <w:t>maquina</w:t>
      </w:r>
      <w:proofErr w:type="spellEnd"/>
      <w:r w:rsidRPr="003C255F">
        <w:rPr>
          <w:rFonts w:ascii="Times New Roman" w:eastAsia="Times New Roman" w:hAnsi="Times New Roman" w:cs="Times New Roman"/>
          <w:sz w:val="24"/>
          <w:szCs w:val="24"/>
        </w:rPr>
        <w:t xml:space="preserve"> </w:t>
      </w:r>
      <w:proofErr w:type="spellStart"/>
      <w:r w:rsidRPr="003C255F">
        <w:rPr>
          <w:rFonts w:ascii="Times New Roman" w:eastAsia="Times New Roman" w:hAnsi="Times New Roman" w:cs="Times New Roman"/>
          <w:sz w:val="24"/>
          <w:szCs w:val="24"/>
        </w:rPr>
        <w:t>eletrica</w:t>
      </w:r>
      <w:proofErr w:type="spellEnd"/>
      <w:r w:rsidRPr="003C255F">
        <w:rPr>
          <w:rFonts w:ascii="Times New Roman" w:eastAsia="Times New Roman" w:hAnsi="Times New Roman" w:cs="Times New Roman"/>
          <w:sz w:val="24"/>
          <w:szCs w:val="24"/>
        </w:rPr>
        <w:t xml:space="preserve"> linear de fluxo transverso para </w:t>
      </w:r>
      <w:proofErr w:type="spellStart"/>
      <w:r w:rsidRPr="003C255F">
        <w:rPr>
          <w:rFonts w:ascii="Times New Roman" w:eastAsia="Times New Roman" w:hAnsi="Times New Roman" w:cs="Times New Roman"/>
          <w:sz w:val="24"/>
          <w:szCs w:val="24"/>
        </w:rPr>
        <w:t>aplicagao</w:t>
      </w:r>
      <w:proofErr w:type="spellEnd"/>
      <w:r w:rsidRPr="003C255F">
        <w:rPr>
          <w:rFonts w:ascii="Times New Roman" w:eastAsia="Times New Roman" w:hAnsi="Times New Roman" w:cs="Times New Roman"/>
          <w:sz w:val="24"/>
          <w:szCs w:val="24"/>
        </w:rPr>
        <w:t xml:space="preserve"> em um sistema de </w:t>
      </w:r>
      <w:proofErr w:type="spellStart"/>
      <w:r w:rsidRPr="003C255F">
        <w:rPr>
          <w:rFonts w:ascii="Times New Roman" w:eastAsia="Times New Roman" w:hAnsi="Times New Roman" w:cs="Times New Roman"/>
          <w:sz w:val="24"/>
          <w:szCs w:val="24"/>
        </w:rPr>
        <w:t>geragao</w:t>
      </w:r>
      <w:proofErr w:type="spellEnd"/>
      <w:r w:rsidRPr="003C255F">
        <w:rPr>
          <w:rFonts w:ascii="Times New Roman" w:eastAsia="Times New Roman" w:hAnsi="Times New Roman" w:cs="Times New Roman"/>
          <w:sz w:val="24"/>
          <w:szCs w:val="24"/>
        </w:rPr>
        <w:t xml:space="preserve"> de eletricidade. </w:t>
      </w:r>
      <w:r w:rsidRPr="003C255F">
        <w:rPr>
          <w:rFonts w:ascii="Times New Roman" w:eastAsia="Times New Roman" w:hAnsi="Times New Roman" w:cs="Times New Roman"/>
          <w:sz w:val="24"/>
          <w:szCs w:val="24"/>
          <w:lang w:val="en-US"/>
        </w:rPr>
        <w:t>[</w:t>
      </w:r>
      <w:proofErr w:type="spellStart"/>
      <w:r w:rsidRPr="003C255F">
        <w:rPr>
          <w:rFonts w:ascii="Times New Roman" w:eastAsia="Times New Roman" w:hAnsi="Times New Roman" w:cs="Times New Roman"/>
          <w:sz w:val="24"/>
          <w:szCs w:val="24"/>
          <w:lang w:val="en-US"/>
        </w:rPr>
        <w:t>s.l</w:t>
      </w:r>
      <w:proofErr w:type="spellEnd"/>
      <w:r w:rsidRPr="003C255F">
        <w:rPr>
          <w:rFonts w:ascii="Times New Roman" w:eastAsia="Times New Roman" w:hAnsi="Times New Roman" w:cs="Times New Roman"/>
          <w:sz w:val="24"/>
          <w:szCs w:val="24"/>
          <w:lang w:val="en-US"/>
        </w:rPr>
        <w:t xml:space="preserve">: </w:t>
      </w:r>
      <w:proofErr w:type="spellStart"/>
      <w:r w:rsidRPr="003C255F">
        <w:rPr>
          <w:rFonts w:ascii="Times New Roman" w:eastAsia="Times New Roman" w:hAnsi="Times New Roman" w:cs="Times New Roman"/>
          <w:sz w:val="24"/>
          <w:szCs w:val="24"/>
          <w:lang w:val="en-US"/>
        </w:rPr>
        <w:t>s.n</w:t>
      </w:r>
      <w:proofErr w:type="spellEnd"/>
      <w:r w:rsidRPr="003C255F">
        <w:rPr>
          <w:rFonts w:ascii="Times New Roman" w:eastAsia="Times New Roman" w:hAnsi="Times New Roman" w:cs="Times New Roman"/>
          <w:sz w:val="24"/>
          <w:szCs w:val="24"/>
          <w:lang w:val="en-US"/>
        </w:rPr>
        <w:t xml:space="preserve">.]. </w:t>
      </w:r>
    </w:p>
    <w:p w14:paraId="6CF99BA1"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7B366CD8"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lang w:val="en-US"/>
        </w:rPr>
        <w:t xml:space="preserve">HEAVENS, O. S. Optical Properties of Thin Films (Dover, New York). </w:t>
      </w:r>
      <w:proofErr w:type="spellStart"/>
      <w:r w:rsidRPr="003C255F">
        <w:rPr>
          <w:rFonts w:ascii="Times New Roman" w:eastAsia="Times New Roman" w:hAnsi="Times New Roman" w:cs="Times New Roman"/>
          <w:sz w:val="24"/>
          <w:szCs w:val="24"/>
          <w:lang w:val="en-US"/>
        </w:rPr>
        <w:t>Em</w:t>
      </w:r>
      <w:proofErr w:type="spellEnd"/>
      <w:r w:rsidRPr="003C255F">
        <w:rPr>
          <w:rFonts w:ascii="Times New Roman" w:eastAsia="Times New Roman" w:hAnsi="Times New Roman" w:cs="Times New Roman"/>
          <w:sz w:val="24"/>
          <w:szCs w:val="24"/>
          <w:lang w:val="en-US"/>
        </w:rPr>
        <w:t>: Thin Film Physics. [</w:t>
      </w:r>
      <w:proofErr w:type="spellStart"/>
      <w:r w:rsidRPr="003C255F">
        <w:rPr>
          <w:rFonts w:ascii="Times New Roman" w:eastAsia="Times New Roman" w:hAnsi="Times New Roman" w:cs="Times New Roman"/>
          <w:sz w:val="24"/>
          <w:szCs w:val="24"/>
          <w:lang w:val="en-US"/>
        </w:rPr>
        <w:t>s.l</w:t>
      </w:r>
      <w:proofErr w:type="spellEnd"/>
      <w:r w:rsidRPr="003C255F">
        <w:rPr>
          <w:rFonts w:ascii="Times New Roman" w:eastAsia="Times New Roman" w:hAnsi="Times New Roman" w:cs="Times New Roman"/>
          <w:sz w:val="24"/>
          <w:szCs w:val="24"/>
          <w:lang w:val="en-US"/>
        </w:rPr>
        <w:t xml:space="preserve">: </w:t>
      </w:r>
      <w:proofErr w:type="spellStart"/>
      <w:r w:rsidRPr="003C255F">
        <w:rPr>
          <w:rFonts w:ascii="Times New Roman" w:eastAsia="Times New Roman" w:hAnsi="Times New Roman" w:cs="Times New Roman"/>
          <w:sz w:val="24"/>
          <w:szCs w:val="24"/>
          <w:lang w:val="en-US"/>
        </w:rPr>
        <w:t>s.n</w:t>
      </w:r>
      <w:proofErr w:type="spellEnd"/>
      <w:r w:rsidRPr="003C255F">
        <w:rPr>
          <w:rFonts w:ascii="Times New Roman" w:eastAsia="Times New Roman" w:hAnsi="Times New Roman" w:cs="Times New Roman"/>
          <w:sz w:val="24"/>
          <w:szCs w:val="24"/>
          <w:lang w:val="en-US"/>
        </w:rPr>
        <w:t xml:space="preserve">.]. </w:t>
      </w:r>
    </w:p>
    <w:p w14:paraId="72EB17CB"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71FA8DA1"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lang w:val="en-US"/>
        </w:rPr>
        <w:t xml:space="preserve">JÄGER-WALDAU, A. Snapshot of photovoltaics − March 2021. EPJ </w:t>
      </w:r>
      <w:proofErr w:type="spellStart"/>
      <w:r w:rsidRPr="003C255F">
        <w:rPr>
          <w:rFonts w:ascii="Times New Roman" w:eastAsia="Times New Roman" w:hAnsi="Times New Roman" w:cs="Times New Roman"/>
          <w:sz w:val="24"/>
          <w:szCs w:val="24"/>
          <w:lang w:val="en-US"/>
        </w:rPr>
        <w:t>Photovolt</w:t>
      </w:r>
      <w:proofErr w:type="spellEnd"/>
      <w:r w:rsidRPr="003C255F">
        <w:rPr>
          <w:rFonts w:ascii="Times New Roman" w:eastAsia="Times New Roman" w:hAnsi="Times New Roman" w:cs="Times New Roman"/>
          <w:sz w:val="24"/>
          <w:szCs w:val="24"/>
          <w:lang w:val="en-US"/>
        </w:rPr>
        <w:t xml:space="preserve">., v. 12, 2021. </w:t>
      </w:r>
    </w:p>
    <w:p w14:paraId="5B9AB5CA"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341860BC"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lang w:val="en-US"/>
        </w:rPr>
        <w:t xml:space="preserve">KUNDU, S.; KELLY, T. L. Improving the moisture stability of perovskite solar cells by using PMMA/P3HT based hole-transport layers. Materials Chemistry Frontiers, v. 2, n. 1, p. 81–89, 2018. </w:t>
      </w:r>
    </w:p>
    <w:p w14:paraId="11C5C19D"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2643E0E5" w14:textId="77777777" w:rsidR="003C255F" w:rsidRDefault="003C255F" w:rsidP="00872DB0">
      <w:pPr>
        <w:spacing w:after="0" w:line="240" w:lineRule="auto"/>
        <w:jc w:val="both"/>
        <w:rPr>
          <w:rFonts w:ascii="Times New Roman" w:eastAsia="Times New Roman" w:hAnsi="Times New Roman" w:cs="Times New Roman"/>
          <w:sz w:val="24"/>
          <w:szCs w:val="24"/>
        </w:rPr>
      </w:pPr>
      <w:r w:rsidRPr="003C255F">
        <w:rPr>
          <w:rFonts w:ascii="Times New Roman" w:eastAsia="Times New Roman" w:hAnsi="Times New Roman" w:cs="Times New Roman"/>
          <w:sz w:val="24"/>
          <w:szCs w:val="24"/>
          <w:lang w:val="en-US"/>
        </w:rPr>
        <w:t xml:space="preserve">LOPES, J. F. S. C. et al. </w:t>
      </w:r>
      <w:proofErr w:type="spellStart"/>
      <w:r w:rsidRPr="003C255F">
        <w:rPr>
          <w:rFonts w:ascii="Times New Roman" w:eastAsia="Times New Roman" w:hAnsi="Times New Roman" w:cs="Times New Roman"/>
          <w:sz w:val="24"/>
          <w:szCs w:val="24"/>
        </w:rPr>
        <w:t>Structural</w:t>
      </w:r>
      <w:proofErr w:type="spellEnd"/>
      <w:r w:rsidRPr="003C255F">
        <w:rPr>
          <w:rFonts w:ascii="Times New Roman" w:eastAsia="Times New Roman" w:hAnsi="Times New Roman" w:cs="Times New Roman"/>
          <w:sz w:val="24"/>
          <w:szCs w:val="24"/>
        </w:rPr>
        <w:t xml:space="preserve"> </w:t>
      </w:r>
      <w:proofErr w:type="spellStart"/>
      <w:r w:rsidRPr="003C255F">
        <w:rPr>
          <w:rFonts w:ascii="Times New Roman" w:eastAsia="Times New Roman" w:hAnsi="Times New Roman" w:cs="Times New Roman"/>
          <w:sz w:val="24"/>
          <w:szCs w:val="24"/>
        </w:rPr>
        <w:t>and</w:t>
      </w:r>
      <w:proofErr w:type="spellEnd"/>
      <w:r w:rsidRPr="003C255F">
        <w:rPr>
          <w:rFonts w:ascii="Times New Roman" w:eastAsia="Times New Roman" w:hAnsi="Times New Roman" w:cs="Times New Roman"/>
          <w:sz w:val="24"/>
          <w:szCs w:val="24"/>
        </w:rPr>
        <w:t xml:space="preserve"> </w:t>
      </w:r>
      <w:proofErr w:type="spellStart"/>
      <w:r w:rsidRPr="003C255F">
        <w:rPr>
          <w:rFonts w:ascii="Times New Roman" w:eastAsia="Times New Roman" w:hAnsi="Times New Roman" w:cs="Times New Roman"/>
          <w:sz w:val="24"/>
          <w:szCs w:val="24"/>
        </w:rPr>
        <w:t>optical</w:t>
      </w:r>
      <w:proofErr w:type="spellEnd"/>
      <w:r w:rsidRPr="003C255F">
        <w:rPr>
          <w:rFonts w:ascii="Times New Roman" w:eastAsia="Times New Roman" w:hAnsi="Times New Roman" w:cs="Times New Roman"/>
          <w:sz w:val="24"/>
          <w:szCs w:val="24"/>
        </w:rPr>
        <w:t xml:space="preserve"> </w:t>
      </w:r>
      <w:proofErr w:type="spellStart"/>
      <w:r w:rsidRPr="003C255F">
        <w:rPr>
          <w:rFonts w:ascii="Times New Roman" w:eastAsia="Times New Roman" w:hAnsi="Times New Roman" w:cs="Times New Roman"/>
          <w:sz w:val="24"/>
          <w:szCs w:val="24"/>
        </w:rPr>
        <w:t>properties</w:t>
      </w:r>
      <w:proofErr w:type="spellEnd"/>
      <w:r w:rsidRPr="003C255F">
        <w:rPr>
          <w:rFonts w:ascii="Times New Roman" w:eastAsia="Times New Roman" w:hAnsi="Times New Roman" w:cs="Times New Roman"/>
          <w:sz w:val="24"/>
          <w:szCs w:val="24"/>
        </w:rPr>
        <w:t xml:space="preserve"> o plasma-</w:t>
      </w:r>
      <w:proofErr w:type="spellStart"/>
      <w:r w:rsidRPr="003C255F">
        <w:rPr>
          <w:rFonts w:ascii="Times New Roman" w:eastAsia="Times New Roman" w:hAnsi="Times New Roman" w:cs="Times New Roman"/>
          <w:sz w:val="24"/>
          <w:szCs w:val="24"/>
        </w:rPr>
        <w:t>deposited</w:t>
      </w:r>
      <w:proofErr w:type="spellEnd"/>
      <w:r w:rsidRPr="003C255F">
        <w:rPr>
          <w:rFonts w:ascii="Times New Roman" w:eastAsia="Times New Roman" w:hAnsi="Times New Roman" w:cs="Times New Roman"/>
          <w:sz w:val="24"/>
          <w:szCs w:val="24"/>
        </w:rPr>
        <w:t xml:space="preserve"> </w:t>
      </w:r>
      <w:proofErr w:type="spellStart"/>
      <w:r w:rsidRPr="003C255F">
        <w:rPr>
          <w:rFonts w:ascii="Times New Roman" w:eastAsia="Times New Roman" w:hAnsi="Times New Roman" w:cs="Times New Roman"/>
          <w:sz w:val="24"/>
          <w:szCs w:val="24"/>
        </w:rPr>
        <w:t>aC</w:t>
      </w:r>
      <w:proofErr w:type="spellEnd"/>
      <w:r w:rsidRPr="003C255F">
        <w:rPr>
          <w:rFonts w:ascii="Times New Roman" w:eastAsia="Times New Roman" w:hAnsi="Times New Roman" w:cs="Times New Roman"/>
          <w:sz w:val="24"/>
          <w:szCs w:val="24"/>
        </w:rPr>
        <w:t xml:space="preserve">: H: Si: O: N </w:t>
      </w:r>
      <w:proofErr w:type="spellStart"/>
      <w:r w:rsidRPr="003C255F">
        <w:rPr>
          <w:rFonts w:ascii="Times New Roman" w:eastAsia="Times New Roman" w:hAnsi="Times New Roman" w:cs="Times New Roman"/>
          <w:sz w:val="24"/>
          <w:szCs w:val="24"/>
        </w:rPr>
        <w:t>films</w:t>
      </w:r>
      <w:proofErr w:type="spellEnd"/>
      <w:r w:rsidRPr="003C255F">
        <w:rPr>
          <w:rFonts w:ascii="Times New Roman" w:eastAsia="Times New Roman" w:hAnsi="Times New Roman" w:cs="Times New Roman"/>
          <w:sz w:val="24"/>
          <w:szCs w:val="24"/>
        </w:rPr>
        <w:t xml:space="preserve">. Polímeros, v. 31, 2022. </w:t>
      </w:r>
    </w:p>
    <w:p w14:paraId="4939FEB0" w14:textId="77777777" w:rsidR="003C255F" w:rsidRPr="003C255F" w:rsidRDefault="003C255F" w:rsidP="00872DB0">
      <w:pPr>
        <w:spacing w:after="0" w:line="240" w:lineRule="auto"/>
        <w:jc w:val="both"/>
        <w:rPr>
          <w:rFonts w:ascii="Times New Roman" w:eastAsia="Times New Roman" w:hAnsi="Times New Roman" w:cs="Times New Roman"/>
          <w:sz w:val="24"/>
          <w:szCs w:val="24"/>
        </w:rPr>
      </w:pPr>
    </w:p>
    <w:p w14:paraId="15176771"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lang w:val="en-US"/>
        </w:rPr>
        <w:t xml:space="preserve">MACDOUGALL, B.; COHEN, M. Breakdown of oxide films on nickel. Journal of The Electrochemical Society, v. 124, n. 8, p. 1185, 1977. </w:t>
      </w:r>
    </w:p>
    <w:p w14:paraId="19CF7F69"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3DE82102"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lang w:val="en-US"/>
        </w:rPr>
        <w:t xml:space="preserve">NOROUZZADEH, P. et al. Investigation of structural, morphological and optical characteristics of Mn substituted Al-doped </w:t>
      </w:r>
      <w:proofErr w:type="spellStart"/>
      <w:r w:rsidRPr="003C255F">
        <w:rPr>
          <w:rFonts w:ascii="Times New Roman" w:eastAsia="Times New Roman" w:hAnsi="Times New Roman" w:cs="Times New Roman"/>
          <w:sz w:val="24"/>
          <w:szCs w:val="24"/>
          <w:lang w:val="en-US"/>
        </w:rPr>
        <w:t>ZnO</w:t>
      </w:r>
      <w:proofErr w:type="spellEnd"/>
      <w:r w:rsidRPr="003C255F">
        <w:rPr>
          <w:rFonts w:ascii="Times New Roman" w:eastAsia="Times New Roman" w:hAnsi="Times New Roman" w:cs="Times New Roman"/>
          <w:sz w:val="24"/>
          <w:szCs w:val="24"/>
          <w:lang w:val="en-US"/>
        </w:rPr>
        <w:t xml:space="preserve"> NPs: a Urbach energy and </w:t>
      </w:r>
      <w:proofErr w:type="spellStart"/>
      <w:r w:rsidRPr="003C255F">
        <w:rPr>
          <w:rFonts w:ascii="Times New Roman" w:eastAsia="Times New Roman" w:hAnsi="Times New Roman" w:cs="Times New Roman"/>
          <w:sz w:val="24"/>
          <w:szCs w:val="24"/>
          <w:lang w:val="en-US"/>
        </w:rPr>
        <w:t>Kramers-Kronig</w:t>
      </w:r>
      <w:proofErr w:type="spellEnd"/>
      <w:r w:rsidRPr="003C255F">
        <w:rPr>
          <w:rFonts w:ascii="Times New Roman" w:eastAsia="Times New Roman" w:hAnsi="Times New Roman" w:cs="Times New Roman"/>
          <w:sz w:val="24"/>
          <w:szCs w:val="24"/>
          <w:lang w:val="en-US"/>
        </w:rPr>
        <w:t xml:space="preserve"> study. </w:t>
      </w:r>
      <w:proofErr w:type="spellStart"/>
      <w:r w:rsidRPr="003C255F">
        <w:rPr>
          <w:rFonts w:ascii="Times New Roman" w:eastAsia="Times New Roman" w:hAnsi="Times New Roman" w:cs="Times New Roman"/>
          <w:sz w:val="24"/>
          <w:szCs w:val="24"/>
          <w:lang w:val="en-US"/>
        </w:rPr>
        <w:t>Optik</w:t>
      </w:r>
      <w:proofErr w:type="spellEnd"/>
      <w:r w:rsidRPr="003C255F">
        <w:rPr>
          <w:rFonts w:ascii="Times New Roman" w:eastAsia="Times New Roman" w:hAnsi="Times New Roman" w:cs="Times New Roman"/>
          <w:sz w:val="24"/>
          <w:szCs w:val="24"/>
          <w:lang w:val="en-US"/>
        </w:rPr>
        <w:t xml:space="preserve">, v. 204, p. 164227, 2020. </w:t>
      </w:r>
    </w:p>
    <w:p w14:paraId="644CFC2A"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0D472418" w14:textId="77777777" w:rsidR="003C255F" w:rsidRDefault="003C255F" w:rsidP="00872DB0">
      <w:pPr>
        <w:spacing w:after="0" w:line="240" w:lineRule="auto"/>
        <w:jc w:val="both"/>
        <w:rPr>
          <w:rFonts w:ascii="Times New Roman" w:eastAsia="Times New Roman" w:hAnsi="Times New Roman" w:cs="Times New Roman"/>
          <w:sz w:val="24"/>
          <w:szCs w:val="24"/>
          <w:lang w:val="en-US"/>
        </w:rPr>
      </w:pPr>
      <w:r w:rsidRPr="003C255F">
        <w:rPr>
          <w:rFonts w:ascii="Times New Roman" w:eastAsia="Times New Roman" w:hAnsi="Times New Roman" w:cs="Times New Roman"/>
          <w:sz w:val="24"/>
          <w:szCs w:val="24"/>
          <w:lang w:val="en-US"/>
        </w:rPr>
        <w:t xml:space="preserve">POTLOG, T. et al. Influence of RF sputtering power and thickness on structural and optical properties of </w:t>
      </w:r>
      <w:proofErr w:type="spellStart"/>
      <w:r w:rsidRPr="003C255F">
        <w:rPr>
          <w:rFonts w:ascii="Times New Roman" w:eastAsia="Times New Roman" w:hAnsi="Times New Roman" w:cs="Times New Roman"/>
          <w:sz w:val="24"/>
          <w:szCs w:val="24"/>
          <w:lang w:val="en-US"/>
        </w:rPr>
        <w:t>NiO</w:t>
      </w:r>
      <w:proofErr w:type="spellEnd"/>
      <w:r w:rsidRPr="003C255F">
        <w:rPr>
          <w:rFonts w:ascii="Times New Roman" w:eastAsia="Times New Roman" w:hAnsi="Times New Roman" w:cs="Times New Roman"/>
          <w:sz w:val="24"/>
          <w:szCs w:val="24"/>
          <w:lang w:val="en-US"/>
        </w:rPr>
        <w:t xml:space="preserve"> thin films. Materials Research Express, v. 6, n. 9, p. 096440, 2019. </w:t>
      </w:r>
    </w:p>
    <w:p w14:paraId="62E6FEEA" w14:textId="77777777" w:rsidR="003C255F" w:rsidRPr="003C255F" w:rsidRDefault="003C255F" w:rsidP="00872DB0">
      <w:pPr>
        <w:spacing w:after="0" w:line="240" w:lineRule="auto"/>
        <w:jc w:val="both"/>
        <w:rPr>
          <w:rFonts w:ascii="Times New Roman" w:eastAsia="Times New Roman" w:hAnsi="Times New Roman" w:cs="Times New Roman"/>
          <w:sz w:val="24"/>
          <w:szCs w:val="24"/>
          <w:lang w:val="en-US"/>
        </w:rPr>
      </w:pPr>
    </w:p>
    <w:p w14:paraId="465BCDC1" w14:textId="39F99759" w:rsidR="003C255F" w:rsidRPr="00872DB0" w:rsidRDefault="003C255F" w:rsidP="00872DB0">
      <w:pPr>
        <w:spacing w:after="0" w:line="240" w:lineRule="auto"/>
        <w:jc w:val="both"/>
        <w:rPr>
          <w:rFonts w:ascii="Times New Roman" w:eastAsia="Times New Roman" w:hAnsi="Times New Roman" w:cs="Times New Roman"/>
          <w:sz w:val="24"/>
          <w:szCs w:val="24"/>
        </w:rPr>
      </w:pPr>
      <w:r w:rsidRPr="003C255F">
        <w:rPr>
          <w:rFonts w:ascii="Times New Roman" w:eastAsia="Times New Roman" w:hAnsi="Times New Roman" w:cs="Times New Roman"/>
          <w:sz w:val="24"/>
          <w:szCs w:val="24"/>
          <w:lang w:val="en-US"/>
        </w:rPr>
        <w:t xml:space="preserve">SALUNKHE, P.; AV, M. A.; KEKUDA, D. Structural, spectroscopic and electrical properties of dc magnetron sputtered </w:t>
      </w:r>
      <w:proofErr w:type="spellStart"/>
      <w:r w:rsidRPr="003C255F">
        <w:rPr>
          <w:rFonts w:ascii="Times New Roman" w:eastAsia="Times New Roman" w:hAnsi="Times New Roman" w:cs="Times New Roman"/>
          <w:sz w:val="24"/>
          <w:szCs w:val="24"/>
          <w:lang w:val="en-US"/>
        </w:rPr>
        <w:t>NiO</w:t>
      </w:r>
      <w:proofErr w:type="spellEnd"/>
      <w:r w:rsidRPr="003C255F">
        <w:rPr>
          <w:rFonts w:ascii="Times New Roman" w:eastAsia="Times New Roman" w:hAnsi="Times New Roman" w:cs="Times New Roman"/>
          <w:sz w:val="24"/>
          <w:szCs w:val="24"/>
          <w:lang w:val="en-US"/>
        </w:rPr>
        <w:t xml:space="preserve"> thin films and an insight into different defect states. </w:t>
      </w:r>
      <w:r w:rsidRPr="003C255F">
        <w:rPr>
          <w:rFonts w:ascii="Times New Roman" w:eastAsia="Times New Roman" w:hAnsi="Times New Roman" w:cs="Times New Roman"/>
          <w:sz w:val="24"/>
          <w:szCs w:val="24"/>
        </w:rPr>
        <w:t xml:space="preserve">Applied </w:t>
      </w:r>
      <w:proofErr w:type="spellStart"/>
      <w:r w:rsidRPr="003C255F">
        <w:rPr>
          <w:rFonts w:ascii="Times New Roman" w:eastAsia="Times New Roman" w:hAnsi="Times New Roman" w:cs="Times New Roman"/>
          <w:sz w:val="24"/>
          <w:szCs w:val="24"/>
        </w:rPr>
        <w:t>Physics</w:t>
      </w:r>
      <w:proofErr w:type="spellEnd"/>
      <w:r w:rsidRPr="003C255F">
        <w:rPr>
          <w:rFonts w:ascii="Times New Roman" w:eastAsia="Times New Roman" w:hAnsi="Times New Roman" w:cs="Times New Roman"/>
          <w:sz w:val="24"/>
          <w:szCs w:val="24"/>
        </w:rPr>
        <w:t xml:space="preserve"> A, v. 127, n. 5, p. 1–12, 2021. </w:t>
      </w:r>
    </w:p>
    <w:sectPr w:rsidR="003C255F" w:rsidRPr="00872DB0">
      <w:headerReference w:type="default" r:id="rId26"/>
      <w:footerReference w:type="default" r:id="rId2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16DF4" w14:textId="77777777" w:rsidR="000C0D92" w:rsidRDefault="000C0D92">
      <w:pPr>
        <w:spacing w:after="0" w:line="240" w:lineRule="auto"/>
      </w:pPr>
      <w:r>
        <w:separator/>
      </w:r>
    </w:p>
  </w:endnote>
  <w:endnote w:type="continuationSeparator" w:id="0">
    <w:p w14:paraId="115A5118" w14:textId="77777777" w:rsidR="000C0D92" w:rsidRDefault="000C0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A0DC" w14:textId="77777777" w:rsidR="00CD6DDC" w:rsidRDefault="00CD6DDC">
    <w:pPr>
      <w:pBdr>
        <w:top w:val="nil"/>
        <w:left w:val="nil"/>
        <w:bottom w:val="nil"/>
        <w:right w:val="nil"/>
        <w:between w:val="nil"/>
      </w:pBdr>
      <w:tabs>
        <w:tab w:val="center" w:pos="4252"/>
        <w:tab w:val="right" w:pos="8504"/>
      </w:tabs>
      <w:spacing w:after="0" w:line="240" w:lineRule="auto"/>
      <w:rPr>
        <w:color w:val="000000"/>
      </w:rPr>
    </w:pPr>
  </w:p>
  <w:p w14:paraId="3981FEF3" w14:textId="77777777" w:rsidR="00CD6DDC" w:rsidRDefault="00CD6DDC">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0C6E0" w14:textId="77777777" w:rsidR="000C0D92" w:rsidRDefault="000C0D92">
      <w:pPr>
        <w:spacing w:after="0" w:line="240" w:lineRule="auto"/>
      </w:pPr>
      <w:r>
        <w:separator/>
      </w:r>
    </w:p>
  </w:footnote>
  <w:footnote w:type="continuationSeparator" w:id="0">
    <w:p w14:paraId="7BA69132" w14:textId="77777777" w:rsidR="000C0D92" w:rsidRDefault="000C0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1E00" w14:textId="77777777" w:rsidR="00CD6DDC" w:rsidRDefault="008E0246">
    <w:pPr>
      <w:pBdr>
        <w:top w:val="nil"/>
        <w:left w:val="nil"/>
        <w:bottom w:val="nil"/>
        <w:right w:val="nil"/>
        <w:between w:val="nil"/>
      </w:pBdr>
      <w:tabs>
        <w:tab w:val="center" w:pos="4252"/>
        <w:tab w:val="right" w:pos="8504"/>
        <w:tab w:val="left" w:pos="2445"/>
      </w:tabs>
      <w:spacing w:after="0" w:line="240" w:lineRule="auto"/>
      <w:rPr>
        <w:color w:val="000000"/>
      </w:rPr>
    </w:pPr>
    <w:r>
      <w:rPr>
        <w:noProof/>
      </w:rPr>
      <w:drawing>
        <wp:anchor distT="0" distB="0" distL="0" distR="0" simplePos="0" relativeHeight="251658240" behindDoc="1" locked="0" layoutInCell="1" hidden="0" allowOverlap="1" wp14:anchorId="26C77019" wp14:editId="2E5085A6">
          <wp:simplePos x="0" y="0"/>
          <wp:positionH relativeFrom="page">
            <wp:align>right</wp:align>
          </wp:positionH>
          <wp:positionV relativeFrom="paragraph">
            <wp:posOffset>-438785</wp:posOffset>
          </wp:positionV>
          <wp:extent cx="7558248" cy="10677525"/>
          <wp:effectExtent l="0" t="0" r="508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248" cy="10677525"/>
                  </a:xfrm>
                  <a:prstGeom prst="rect">
                    <a:avLst/>
                  </a:prstGeom>
                  <a:ln/>
                </pic:spPr>
              </pic:pic>
            </a:graphicData>
          </a:graphic>
        </wp:anchor>
      </w:drawing>
    </w:r>
  </w:p>
  <w:p w14:paraId="52DC8F0F" w14:textId="77777777" w:rsidR="00CD6DDC" w:rsidRDefault="00CD6DDC">
    <w:pPr>
      <w:pBdr>
        <w:top w:val="nil"/>
        <w:left w:val="nil"/>
        <w:bottom w:val="nil"/>
        <w:right w:val="nil"/>
        <w:between w:val="nil"/>
      </w:pBdr>
      <w:tabs>
        <w:tab w:val="center" w:pos="4252"/>
        <w:tab w:val="right" w:pos="8504"/>
        <w:tab w:val="left" w:pos="2445"/>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DDC"/>
    <w:rsid w:val="000C0D92"/>
    <w:rsid w:val="001B3660"/>
    <w:rsid w:val="0029094D"/>
    <w:rsid w:val="003C255F"/>
    <w:rsid w:val="00872DB0"/>
    <w:rsid w:val="008E0246"/>
    <w:rsid w:val="00C15718"/>
    <w:rsid w:val="00CD6DDC"/>
    <w:rsid w:val="00DD14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52F78"/>
  <w15:docId w15:val="{311FA106-2133-48A8-A546-3291DC600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01349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349F"/>
  </w:style>
  <w:style w:type="paragraph" w:styleId="Rodap">
    <w:name w:val="footer"/>
    <w:basedOn w:val="Normal"/>
    <w:link w:val="RodapChar"/>
    <w:uiPriority w:val="99"/>
    <w:unhideWhenUsed/>
    <w:rsid w:val="0001349F"/>
    <w:pPr>
      <w:tabs>
        <w:tab w:val="center" w:pos="4252"/>
        <w:tab w:val="right" w:pos="8504"/>
      </w:tabs>
      <w:spacing w:after="0" w:line="240" w:lineRule="auto"/>
    </w:pPr>
  </w:style>
  <w:style w:type="character" w:customStyle="1" w:styleId="RodapChar">
    <w:name w:val="Rodapé Char"/>
    <w:basedOn w:val="Fontepargpadro"/>
    <w:link w:val="Rodap"/>
    <w:uiPriority w:val="99"/>
    <w:rsid w:val="0001349F"/>
  </w:style>
  <w:style w:type="paragraph" w:styleId="SemEspaamento">
    <w:name w:val="No Spacing"/>
    <w:uiPriority w:val="1"/>
    <w:qFormat/>
    <w:rsid w:val="00C7524E"/>
    <w:pPr>
      <w:spacing w:after="0" w:line="240" w:lineRule="auto"/>
    </w:pPr>
  </w:style>
  <w:style w:type="paragraph" w:styleId="Subttulo">
    <w:name w:val="Subtitle"/>
    <w:basedOn w:val="Normal"/>
    <w:next w:val="Normal"/>
    <w:link w:val="SubttuloChar"/>
    <w:uiPriority w:val="11"/>
    <w:qFormat/>
    <w:rPr>
      <w:color w:val="5A5A5A"/>
    </w:rPr>
  </w:style>
  <w:style w:type="character" w:customStyle="1" w:styleId="SubttuloChar">
    <w:name w:val="Subtítulo Char"/>
    <w:basedOn w:val="Fontepargpadro"/>
    <w:link w:val="Subttulo"/>
    <w:uiPriority w:val="11"/>
    <w:rsid w:val="00EE2A36"/>
    <w:rPr>
      <w:rFonts w:eastAsiaTheme="minorEastAsia"/>
      <w:color w:val="5A5A5A" w:themeColor="text1" w:themeTint="A5"/>
      <w:spacing w:val="15"/>
    </w:rPr>
  </w:style>
  <w:style w:type="paragraph" w:customStyle="1" w:styleId="Standard">
    <w:name w:val="Standard"/>
    <w:rsid w:val="003C255F"/>
    <w:pPr>
      <w:suppressAutoHyphens/>
      <w:autoSpaceDN w:val="0"/>
      <w:spacing w:after="0" w:line="240" w:lineRule="auto"/>
      <w:textAlignment w:val="baseline"/>
    </w:pPr>
    <w:rPr>
      <w:rFonts w:ascii="Times New Roman" w:eastAsia="Times New Roman" w:hAnsi="Times New Roman" w:cs="Times New Roman"/>
      <w:color w:val="00000A"/>
      <w:sz w:val="24"/>
      <w:szCs w:val="24"/>
      <w:lang w:eastAsia="ar-SA"/>
    </w:rPr>
  </w:style>
  <w:style w:type="paragraph" w:styleId="Legenda">
    <w:name w:val="caption"/>
    <w:basedOn w:val="Normal"/>
    <w:next w:val="Normal"/>
    <w:uiPriority w:val="35"/>
    <w:unhideWhenUsed/>
    <w:qFormat/>
    <w:rsid w:val="003C255F"/>
    <w:pPr>
      <w:spacing w:after="200" w:line="240" w:lineRule="auto"/>
    </w:pPr>
    <w:rPr>
      <w:rFonts w:asciiTheme="minorHAnsi" w:eastAsiaTheme="minorHAnsi" w:hAnsiTheme="minorHAnsi" w:cstheme="minorBidi"/>
      <w:i/>
      <w:iCs/>
      <w:color w:val="44546A" w:themeColor="text2"/>
      <w:kern w:val="2"/>
      <w:sz w:val="18"/>
      <w:szCs w:val="18"/>
      <w:lang w:eastAsia="en-US"/>
      <w14:ligatures w14:val="standardContextual"/>
    </w:rPr>
  </w:style>
  <w:style w:type="table" w:styleId="Tabelacomgrade">
    <w:name w:val="Table Grid"/>
    <w:basedOn w:val="Tabelanormal"/>
    <w:uiPriority w:val="39"/>
    <w:rsid w:val="003C255F"/>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uiPriority w:val="99"/>
    <w:unhideWhenUsed/>
    <w:rsid w:val="003C255F"/>
    <w:pPr>
      <w:spacing w:line="360" w:lineRule="auto"/>
      <w:ind w:firstLine="708"/>
      <w:jc w:val="both"/>
    </w:pPr>
    <w:rPr>
      <w:rFonts w:ascii="Arial" w:eastAsiaTheme="minorHAnsi" w:hAnsi="Arial" w:cs="Arial"/>
      <w:kern w:val="2"/>
      <w:lang w:val="en-US" w:eastAsia="en-US"/>
      <w14:ligatures w14:val="standardContextual"/>
    </w:rPr>
  </w:style>
  <w:style w:type="character" w:customStyle="1" w:styleId="RecuodecorpodetextoChar">
    <w:name w:val="Recuo de corpo de texto Char"/>
    <w:basedOn w:val="Fontepargpadro"/>
    <w:link w:val="Recuodecorpodetexto"/>
    <w:uiPriority w:val="99"/>
    <w:rsid w:val="003C255F"/>
    <w:rPr>
      <w:rFonts w:ascii="Arial" w:eastAsiaTheme="minorHAnsi" w:hAnsi="Arial" w:cs="Arial"/>
      <w:kern w:val="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FA15F69EE243C8B4CECDD78DD02F9D"/>
        <w:category>
          <w:name w:val="Geral"/>
          <w:gallery w:val="placeholder"/>
        </w:category>
        <w:types>
          <w:type w:val="bbPlcHdr"/>
        </w:types>
        <w:behaviors>
          <w:behavior w:val="content"/>
        </w:behaviors>
        <w:guid w:val="{575AC398-36F9-4EF1-8615-4EB70C102971}"/>
      </w:docPartPr>
      <w:docPartBody>
        <w:p w:rsidR="00000000" w:rsidRDefault="0043730E" w:rsidP="0043730E">
          <w:pPr>
            <w:pStyle w:val="45FA15F69EE243C8B4CECDD78DD02F9D"/>
          </w:pPr>
          <w:r w:rsidRPr="00A973C0">
            <w:rPr>
              <w:rStyle w:val="TextodoEspaoReservado"/>
            </w:rPr>
            <w:t>Clique ou toque aqui para inserir o texto.</w:t>
          </w:r>
        </w:p>
      </w:docPartBody>
    </w:docPart>
    <w:docPart>
      <w:docPartPr>
        <w:name w:val="C65E76C509AC4E8696DF949B4ADD3211"/>
        <w:category>
          <w:name w:val="Geral"/>
          <w:gallery w:val="placeholder"/>
        </w:category>
        <w:types>
          <w:type w:val="bbPlcHdr"/>
        </w:types>
        <w:behaviors>
          <w:behavior w:val="content"/>
        </w:behaviors>
        <w:guid w:val="{CA396A42-A8B3-476E-9799-A484F5E27E6A}"/>
      </w:docPartPr>
      <w:docPartBody>
        <w:p w:rsidR="00000000" w:rsidRDefault="0043730E" w:rsidP="0043730E">
          <w:pPr>
            <w:pStyle w:val="C65E76C509AC4E8696DF949B4ADD3211"/>
          </w:pPr>
          <w:r w:rsidRPr="00A973C0">
            <w:rPr>
              <w:rStyle w:val="TextodoEspaoReservado"/>
            </w:rPr>
            <w:t>Clique ou toque aqui para inserir o texto.</w:t>
          </w:r>
        </w:p>
      </w:docPartBody>
    </w:docPart>
    <w:docPart>
      <w:docPartPr>
        <w:name w:val="F42C05B5D0BE43E0BEE1E46B191A08F1"/>
        <w:category>
          <w:name w:val="Geral"/>
          <w:gallery w:val="placeholder"/>
        </w:category>
        <w:types>
          <w:type w:val="bbPlcHdr"/>
        </w:types>
        <w:behaviors>
          <w:behavior w:val="content"/>
        </w:behaviors>
        <w:guid w:val="{12C87439-39FC-4FC3-B6C4-80F7E1463F79}"/>
      </w:docPartPr>
      <w:docPartBody>
        <w:p w:rsidR="00000000" w:rsidRDefault="0043730E" w:rsidP="0043730E">
          <w:pPr>
            <w:pStyle w:val="F42C05B5D0BE43E0BEE1E46B191A08F1"/>
          </w:pPr>
          <w:r w:rsidRPr="00A973C0">
            <w:rPr>
              <w:rStyle w:val="TextodoEspaoReservado"/>
            </w:rPr>
            <w:t>Clique ou toque aqui para inserir o texto.</w:t>
          </w:r>
        </w:p>
      </w:docPartBody>
    </w:docPart>
    <w:docPart>
      <w:docPartPr>
        <w:name w:val="2A7FA545AC374D9A8BDBD699093B6195"/>
        <w:category>
          <w:name w:val="Geral"/>
          <w:gallery w:val="placeholder"/>
        </w:category>
        <w:types>
          <w:type w:val="bbPlcHdr"/>
        </w:types>
        <w:behaviors>
          <w:behavior w:val="content"/>
        </w:behaviors>
        <w:guid w:val="{A7855BFE-D131-417E-879D-68E90BA571DF}"/>
      </w:docPartPr>
      <w:docPartBody>
        <w:p w:rsidR="00000000" w:rsidRDefault="0043730E" w:rsidP="0043730E">
          <w:pPr>
            <w:pStyle w:val="2A7FA545AC374D9A8BDBD699093B6195"/>
          </w:pPr>
          <w:r w:rsidRPr="00A973C0">
            <w:rPr>
              <w:rStyle w:val="TextodoEspaoReservado"/>
            </w:rPr>
            <w:t>Clique ou toque aqui para inserir o texto.</w:t>
          </w:r>
        </w:p>
      </w:docPartBody>
    </w:docPart>
    <w:docPart>
      <w:docPartPr>
        <w:name w:val="D0BF82607030427798EF236CCF15FAFB"/>
        <w:category>
          <w:name w:val="Geral"/>
          <w:gallery w:val="placeholder"/>
        </w:category>
        <w:types>
          <w:type w:val="bbPlcHdr"/>
        </w:types>
        <w:behaviors>
          <w:behavior w:val="content"/>
        </w:behaviors>
        <w:guid w:val="{47425CBF-4CF0-4614-9FA7-08C0A9B6DD19}"/>
      </w:docPartPr>
      <w:docPartBody>
        <w:p w:rsidR="00000000" w:rsidRDefault="0043730E" w:rsidP="0043730E">
          <w:pPr>
            <w:pStyle w:val="D0BF82607030427798EF236CCF15FAFB"/>
          </w:pPr>
          <w:r w:rsidRPr="00A973C0">
            <w:rPr>
              <w:rStyle w:val="TextodoEspaoReservado"/>
            </w:rPr>
            <w:t>Clique ou toque aqui para inserir o texto.</w:t>
          </w:r>
        </w:p>
      </w:docPartBody>
    </w:docPart>
    <w:docPart>
      <w:docPartPr>
        <w:name w:val="7501B176D5824AAB9BE43F64AE5DEE57"/>
        <w:category>
          <w:name w:val="Geral"/>
          <w:gallery w:val="placeholder"/>
        </w:category>
        <w:types>
          <w:type w:val="bbPlcHdr"/>
        </w:types>
        <w:behaviors>
          <w:behavior w:val="content"/>
        </w:behaviors>
        <w:guid w:val="{284AB6CC-9E47-4B0B-814B-E11224774E5F}"/>
      </w:docPartPr>
      <w:docPartBody>
        <w:p w:rsidR="00000000" w:rsidRDefault="0043730E" w:rsidP="0043730E">
          <w:pPr>
            <w:pStyle w:val="7501B176D5824AAB9BE43F64AE5DEE57"/>
          </w:pPr>
          <w:r w:rsidRPr="00A973C0">
            <w:rPr>
              <w:rStyle w:val="TextodoEspaoReservado"/>
            </w:rPr>
            <w:t>Clique ou toque aqui para inserir o texto.</w:t>
          </w:r>
        </w:p>
      </w:docPartBody>
    </w:docPart>
    <w:docPart>
      <w:docPartPr>
        <w:name w:val="DBB79861AA2D4F91A2913656FA1FD10D"/>
        <w:category>
          <w:name w:val="Geral"/>
          <w:gallery w:val="placeholder"/>
        </w:category>
        <w:types>
          <w:type w:val="bbPlcHdr"/>
        </w:types>
        <w:behaviors>
          <w:behavior w:val="content"/>
        </w:behaviors>
        <w:guid w:val="{0179F3E4-70D8-43C9-8C59-93822F06E55B}"/>
      </w:docPartPr>
      <w:docPartBody>
        <w:p w:rsidR="00000000" w:rsidRDefault="0043730E" w:rsidP="0043730E">
          <w:pPr>
            <w:pStyle w:val="DBB79861AA2D4F91A2913656FA1FD10D"/>
          </w:pPr>
          <w:r w:rsidRPr="00A973C0">
            <w:rPr>
              <w:rStyle w:val="TextodoEspaoReservado"/>
            </w:rPr>
            <w:t>Clique ou toque aqui para inserir o texto.</w:t>
          </w:r>
        </w:p>
      </w:docPartBody>
    </w:docPart>
    <w:docPart>
      <w:docPartPr>
        <w:name w:val="76FFF33BC44A464BB5E2CDB0053DE924"/>
        <w:category>
          <w:name w:val="Geral"/>
          <w:gallery w:val="placeholder"/>
        </w:category>
        <w:types>
          <w:type w:val="bbPlcHdr"/>
        </w:types>
        <w:behaviors>
          <w:behavior w:val="content"/>
        </w:behaviors>
        <w:guid w:val="{D120C001-BF40-44EA-A327-A1EF9A1157E6}"/>
      </w:docPartPr>
      <w:docPartBody>
        <w:p w:rsidR="00000000" w:rsidRDefault="0043730E" w:rsidP="0043730E">
          <w:pPr>
            <w:pStyle w:val="76FFF33BC44A464BB5E2CDB0053DE924"/>
          </w:pPr>
          <w:r w:rsidRPr="00A973C0">
            <w:rPr>
              <w:rStyle w:val="TextodoEspaoReservado"/>
            </w:rPr>
            <w:t>Clique ou toque aqui para inserir o texto.</w:t>
          </w:r>
        </w:p>
      </w:docPartBody>
    </w:docPart>
    <w:docPart>
      <w:docPartPr>
        <w:name w:val="FD4D94DF82404C8291A0D421FF445582"/>
        <w:category>
          <w:name w:val="Geral"/>
          <w:gallery w:val="placeholder"/>
        </w:category>
        <w:types>
          <w:type w:val="bbPlcHdr"/>
        </w:types>
        <w:behaviors>
          <w:behavior w:val="content"/>
        </w:behaviors>
        <w:guid w:val="{9F48F185-1F25-4E01-AF9F-3A4B3D3456BB}"/>
      </w:docPartPr>
      <w:docPartBody>
        <w:p w:rsidR="00000000" w:rsidRDefault="0043730E" w:rsidP="0043730E">
          <w:pPr>
            <w:pStyle w:val="FD4D94DF82404C8291A0D421FF445582"/>
          </w:pPr>
          <w:r w:rsidRPr="00A973C0">
            <w:rPr>
              <w:rStyle w:val="TextodoEspaoReservado"/>
            </w:rPr>
            <w:t>Clique ou toque aqui para inserir o texto.</w:t>
          </w:r>
        </w:p>
      </w:docPartBody>
    </w:docPart>
    <w:docPart>
      <w:docPartPr>
        <w:name w:val="AE2CD18825CA419CA66E9EEEA8E4B4C4"/>
        <w:category>
          <w:name w:val="Geral"/>
          <w:gallery w:val="placeholder"/>
        </w:category>
        <w:types>
          <w:type w:val="bbPlcHdr"/>
        </w:types>
        <w:behaviors>
          <w:behavior w:val="content"/>
        </w:behaviors>
        <w:guid w:val="{34A34B9F-8655-4F2D-B4B8-9D54803D9A39}"/>
      </w:docPartPr>
      <w:docPartBody>
        <w:p w:rsidR="00000000" w:rsidRDefault="0043730E" w:rsidP="0043730E">
          <w:pPr>
            <w:pStyle w:val="AE2CD18825CA419CA66E9EEEA8E4B4C4"/>
          </w:pPr>
          <w:r w:rsidRPr="00A973C0">
            <w:rPr>
              <w:rStyle w:val="TextodoEspaoReservado"/>
            </w:rPr>
            <w:t>Clique ou toque aqui para inserir o texto.</w:t>
          </w:r>
        </w:p>
      </w:docPartBody>
    </w:docPart>
    <w:docPart>
      <w:docPartPr>
        <w:name w:val="2695728E4D754B6A9796BF31F9A977AC"/>
        <w:category>
          <w:name w:val="Geral"/>
          <w:gallery w:val="placeholder"/>
        </w:category>
        <w:types>
          <w:type w:val="bbPlcHdr"/>
        </w:types>
        <w:behaviors>
          <w:behavior w:val="content"/>
        </w:behaviors>
        <w:guid w:val="{DAADCD35-4262-40A5-831C-0CB7112D3451}"/>
      </w:docPartPr>
      <w:docPartBody>
        <w:p w:rsidR="00000000" w:rsidRDefault="0043730E" w:rsidP="0043730E">
          <w:pPr>
            <w:pStyle w:val="2695728E4D754B6A9796BF31F9A977AC"/>
          </w:pPr>
          <w:r w:rsidRPr="00A973C0">
            <w:rPr>
              <w:rStyle w:val="TextodoEspaoReservado"/>
            </w:rPr>
            <w:t>Clique ou toque aqui para inserir o texto.</w:t>
          </w:r>
        </w:p>
      </w:docPartBody>
    </w:docPart>
    <w:docPart>
      <w:docPartPr>
        <w:name w:val="98B24434FD7F479C8A5A47737DED6FBD"/>
        <w:category>
          <w:name w:val="Geral"/>
          <w:gallery w:val="placeholder"/>
        </w:category>
        <w:types>
          <w:type w:val="bbPlcHdr"/>
        </w:types>
        <w:behaviors>
          <w:behavior w:val="content"/>
        </w:behaviors>
        <w:guid w:val="{11DB738B-7059-477E-BA70-37FEFE11EBE0}"/>
      </w:docPartPr>
      <w:docPartBody>
        <w:p w:rsidR="00000000" w:rsidRDefault="0043730E" w:rsidP="0043730E">
          <w:pPr>
            <w:pStyle w:val="98B24434FD7F479C8A5A47737DED6FBD"/>
          </w:pPr>
          <w:r w:rsidRPr="00A973C0">
            <w:rPr>
              <w:rStyle w:val="TextodoEspaoReservado"/>
            </w:rPr>
            <w:t>Clique ou toque aqui para inserir o texto.</w:t>
          </w:r>
        </w:p>
      </w:docPartBody>
    </w:docPart>
    <w:docPart>
      <w:docPartPr>
        <w:name w:val="5C04CA32FAA045FBAD252B2B304B2047"/>
        <w:category>
          <w:name w:val="Geral"/>
          <w:gallery w:val="placeholder"/>
        </w:category>
        <w:types>
          <w:type w:val="bbPlcHdr"/>
        </w:types>
        <w:behaviors>
          <w:behavior w:val="content"/>
        </w:behaviors>
        <w:guid w:val="{F155E241-B085-467F-A80B-83463795C29F}"/>
      </w:docPartPr>
      <w:docPartBody>
        <w:p w:rsidR="00000000" w:rsidRDefault="0043730E" w:rsidP="0043730E">
          <w:pPr>
            <w:pStyle w:val="5C04CA32FAA045FBAD252B2B304B2047"/>
          </w:pPr>
          <w:r w:rsidRPr="00A973C0">
            <w:rPr>
              <w:rStyle w:val="TextodoEspaoReservado"/>
            </w:rPr>
            <w:t>Clique ou toque aqui para inserir o texto.</w:t>
          </w:r>
        </w:p>
      </w:docPartBody>
    </w:docPart>
    <w:docPart>
      <w:docPartPr>
        <w:name w:val="8737CBC17C4A40DC8AEE71499087B4C2"/>
        <w:category>
          <w:name w:val="Geral"/>
          <w:gallery w:val="placeholder"/>
        </w:category>
        <w:types>
          <w:type w:val="bbPlcHdr"/>
        </w:types>
        <w:behaviors>
          <w:behavior w:val="content"/>
        </w:behaviors>
        <w:guid w:val="{31114E3C-6C6C-43F4-8252-CB1672EB8DE8}"/>
      </w:docPartPr>
      <w:docPartBody>
        <w:p w:rsidR="00000000" w:rsidRDefault="0043730E" w:rsidP="0043730E">
          <w:pPr>
            <w:pStyle w:val="8737CBC17C4A40DC8AEE71499087B4C2"/>
          </w:pPr>
          <w:r w:rsidRPr="00A973C0">
            <w:rPr>
              <w:rStyle w:val="TextodoEspaoReservado"/>
            </w:rPr>
            <w:t>Clique ou toque aqui para inserir o texto.</w:t>
          </w:r>
        </w:p>
      </w:docPartBody>
    </w:docPart>
    <w:docPart>
      <w:docPartPr>
        <w:name w:val="0B4793058388411EA0DC5718870F7D33"/>
        <w:category>
          <w:name w:val="Geral"/>
          <w:gallery w:val="placeholder"/>
        </w:category>
        <w:types>
          <w:type w:val="bbPlcHdr"/>
        </w:types>
        <w:behaviors>
          <w:behavior w:val="content"/>
        </w:behaviors>
        <w:guid w:val="{7FAA25E6-C75C-47DE-AD6E-50C28D954693}"/>
      </w:docPartPr>
      <w:docPartBody>
        <w:p w:rsidR="00000000" w:rsidRDefault="0043730E" w:rsidP="0043730E">
          <w:pPr>
            <w:pStyle w:val="0B4793058388411EA0DC5718870F7D33"/>
          </w:pPr>
          <w:r w:rsidRPr="00A973C0">
            <w:rPr>
              <w:rStyle w:val="TextodoEspaoReservado"/>
            </w:rPr>
            <w:t>Clique ou toque aqui para inserir o texto.</w:t>
          </w:r>
        </w:p>
      </w:docPartBody>
    </w:docPart>
    <w:docPart>
      <w:docPartPr>
        <w:name w:val="A7A4D6660D714721924765035665E7EE"/>
        <w:category>
          <w:name w:val="Geral"/>
          <w:gallery w:val="placeholder"/>
        </w:category>
        <w:types>
          <w:type w:val="bbPlcHdr"/>
        </w:types>
        <w:behaviors>
          <w:behavior w:val="content"/>
        </w:behaviors>
        <w:guid w:val="{0959DA1B-3DD8-4EEB-A600-8D8B9C28AEE8}"/>
      </w:docPartPr>
      <w:docPartBody>
        <w:p w:rsidR="00000000" w:rsidRDefault="0043730E" w:rsidP="0043730E">
          <w:pPr>
            <w:pStyle w:val="A7A4D6660D714721924765035665E7EE"/>
          </w:pPr>
          <w:r w:rsidRPr="00A973C0">
            <w:rPr>
              <w:rStyle w:val="TextodoEspaoReservado"/>
            </w:rPr>
            <w:t>Clique ou toque aqui para inserir o texto.</w:t>
          </w:r>
        </w:p>
      </w:docPartBody>
    </w:docPart>
    <w:docPart>
      <w:docPartPr>
        <w:name w:val="DB27B7580AA84E4290D3A2F0D4E7262D"/>
        <w:category>
          <w:name w:val="Geral"/>
          <w:gallery w:val="placeholder"/>
        </w:category>
        <w:types>
          <w:type w:val="bbPlcHdr"/>
        </w:types>
        <w:behaviors>
          <w:behavior w:val="content"/>
        </w:behaviors>
        <w:guid w:val="{6A5430BE-21DF-4527-86E8-B58C1BA2DBD5}"/>
      </w:docPartPr>
      <w:docPartBody>
        <w:p w:rsidR="00000000" w:rsidRDefault="0043730E" w:rsidP="0043730E">
          <w:pPr>
            <w:pStyle w:val="DB27B7580AA84E4290D3A2F0D4E7262D"/>
          </w:pPr>
          <w:r w:rsidRPr="00A973C0">
            <w:rPr>
              <w:rStyle w:val="TextodoEspaoReservado"/>
            </w:rPr>
            <w:t>Clique ou toque aqui para inserir o texto.</w:t>
          </w:r>
        </w:p>
      </w:docPartBody>
    </w:docPart>
    <w:docPart>
      <w:docPartPr>
        <w:name w:val="710F2A9E1DE44B57AD87E2CA35A2CE8A"/>
        <w:category>
          <w:name w:val="Geral"/>
          <w:gallery w:val="placeholder"/>
        </w:category>
        <w:types>
          <w:type w:val="bbPlcHdr"/>
        </w:types>
        <w:behaviors>
          <w:behavior w:val="content"/>
        </w:behaviors>
        <w:guid w:val="{8728CAC2-A965-49B4-AD19-6918FB1F4B4D}"/>
      </w:docPartPr>
      <w:docPartBody>
        <w:p w:rsidR="00000000" w:rsidRDefault="0043730E" w:rsidP="0043730E">
          <w:pPr>
            <w:pStyle w:val="710F2A9E1DE44B57AD87E2CA35A2CE8A"/>
          </w:pPr>
          <w:r w:rsidRPr="00A973C0">
            <w:rPr>
              <w:rStyle w:val="TextodoEspaoReservado"/>
            </w:rPr>
            <w:t>Clique ou toque aqui para inserir o texto.</w:t>
          </w:r>
        </w:p>
      </w:docPartBody>
    </w:docPart>
    <w:docPart>
      <w:docPartPr>
        <w:name w:val="DA8D9AD029414A38993C31109BBA231C"/>
        <w:category>
          <w:name w:val="Geral"/>
          <w:gallery w:val="placeholder"/>
        </w:category>
        <w:types>
          <w:type w:val="bbPlcHdr"/>
        </w:types>
        <w:behaviors>
          <w:behavior w:val="content"/>
        </w:behaviors>
        <w:guid w:val="{63EB2077-D3AB-4C7C-93DD-B288B89B96AC}"/>
      </w:docPartPr>
      <w:docPartBody>
        <w:p w:rsidR="00000000" w:rsidRDefault="0043730E" w:rsidP="0043730E">
          <w:pPr>
            <w:pStyle w:val="DA8D9AD029414A38993C31109BBA231C"/>
          </w:pPr>
          <w:r w:rsidRPr="00A973C0">
            <w:rPr>
              <w:rStyle w:val="TextodoEspaoReservado"/>
            </w:rPr>
            <w:t>Clique ou toque aqui para inserir o texto.</w:t>
          </w:r>
        </w:p>
      </w:docPartBody>
    </w:docPart>
    <w:docPart>
      <w:docPartPr>
        <w:name w:val="B823622EAACE4F6ABEE844A5E8481A60"/>
        <w:category>
          <w:name w:val="Geral"/>
          <w:gallery w:val="placeholder"/>
        </w:category>
        <w:types>
          <w:type w:val="bbPlcHdr"/>
        </w:types>
        <w:behaviors>
          <w:behavior w:val="content"/>
        </w:behaviors>
        <w:guid w:val="{42807726-43B3-4FDC-8E3D-7C9D344F7BB4}"/>
      </w:docPartPr>
      <w:docPartBody>
        <w:p w:rsidR="00000000" w:rsidRDefault="0043730E" w:rsidP="0043730E">
          <w:pPr>
            <w:pStyle w:val="B823622EAACE4F6ABEE844A5E8481A60"/>
          </w:pPr>
          <w:r w:rsidRPr="00A973C0">
            <w:rPr>
              <w:rStyle w:val="TextodoEspaoReservado"/>
            </w:rPr>
            <w:t>Clique ou toque aqui para inserir o texto.</w:t>
          </w:r>
        </w:p>
      </w:docPartBody>
    </w:docPart>
    <w:docPart>
      <w:docPartPr>
        <w:name w:val="836D34C3D2AA4A0C8DEBC6285B0BE085"/>
        <w:category>
          <w:name w:val="Geral"/>
          <w:gallery w:val="placeholder"/>
        </w:category>
        <w:types>
          <w:type w:val="bbPlcHdr"/>
        </w:types>
        <w:behaviors>
          <w:behavior w:val="content"/>
        </w:behaviors>
        <w:guid w:val="{75C7EF16-98F3-4EAF-BBD1-CF3ACFB929F3}"/>
      </w:docPartPr>
      <w:docPartBody>
        <w:p w:rsidR="00000000" w:rsidRDefault="0043730E" w:rsidP="0043730E">
          <w:pPr>
            <w:pStyle w:val="836D34C3D2AA4A0C8DEBC6285B0BE085"/>
          </w:pPr>
          <w:r w:rsidRPr="00A973C0">
            <w:rPr>
              <w:rStyle w:val="TextodoEspaoReservado"/>
            </w:rPr>
            <w:t>Clique ou toque aqui para inserir o texto.</w:t>
          </w:r>
        </w:p>
      </w:docPartBody>
    </w:docPart>
    <w:docPart>
      <w:docPartPr>
        <w:name w:val="739A3F37B0394757829AC976856B9B58"/>
        <w:category>
          <w:name w:val="Geral"/>
          <w:gallery w:val="placeholder"/>
        </w:category>
        <w:types>
          <w:type w:val="bbPlcHdr"/>
        </w:types>
        <w:behaviors>
          <w:behavior w:val="content"/>
        </w:behaviors>
        <w:guid w:val="{0D8915E9-A52D-4308-BF10-2BEC45D505B5}"/>
      </w:docPartPr>
      <w:docPartBody>
        <w:p w:rsidR="00000000" w:rsidRDefault="0043730E" w:rsidP="0043730E">
          <w:pPr>
            <w:pStyle w:val="739A3F37B0394757829AC976856B9B58"/>
          </w:pPr>
          <w:r w:rsidRPr="00A973C0">
            <w:rPr>
              <w:rStyle w:val="TextodoEspaoReservado"/>
            </w:rPr>
            <w:t>Clique ou toque aqui para inserir o texto.</w:t>
          </w:r>
        </w:p>
      </w:docPartBody>
    </w:docPart>
    <w:docPart>
      <w:docPartPr>
        <w:name w:val="C0036530F00A44738E6B75D04555BF5F"/>
        <w:category>
          <w:name w:val="Geral"/>
          <w:gallery w:val="placeholder"/>
        </w:category>
        <w:types>
          <w:type w:val="bbPlcHdr"/>
        </w:types>
        <w:behaviors>
          <w:behavior w:val="content"/>
        </w:behaviors>
        <w:guid w:val="{03DEC2F8-E6DC-436F-AC11-8A44F4568949}"/>
      </w:docPartPr>
      <w:docPartBody>
        <w:p w:rsidR="00000000" w:rsidRDefault="0043730E" w:rsidP="0043730E">
          <w:pPr>
            <w:pStyle w:val="C0036530F00A44738E6B75D04555BF5F"/>
          </w:pPr>
          <w:r w:rsidRPr="00A973C0">
            <w:rPr>
              <w:rStyle w:val="TextodoEspaoReservado"/>
            </w:rPr>
            <w:t>Clique ou toque aqui para inserir o texto.</w:t>
          </w:r>
        </w:p>
      </w:docPartBody>
    </w:docPart>
    <w:docPart>
      <w:docPartPr>
        <w:name w:val="4F6F8DA810F347B8ADAA3FE97E054EBC"/>
        <w:category>
          <w:name w:val="Geral"/>
          <w:gallery w:val="placeholder"/>
        </w:category>
        <w:types>
          <w:type w:val="bbPlcHdr"/>
        </w:types>
        <w:behaviors>
          <w:behavior w:val="content"/>
        </w:behaviors>
        <w:guid w:val="{B0026A1C-D7A0-42C8-9B49-1005338A3DC9}"/>
      </w:docPartPr>
      <w:docPartBody>
        <w:p w:rsidR="00000000" w:rsidRDefault="0043730E" w:rsidP="0043730E">
          <w:pPr>
            <w:pStyle w:val="4F6F8DA810F347B8ADAA3FE97E054EBC"/>
          </w:pPr>
          <w:r w:rsidRPr="00A973C0">
            <w:rPr>
              <w:rStyle w:val="TextodoEspaoReservado"/>
            </w:rPr>
            <w:t>Clique ou toque aqui para inserir o texto.</w:t>
          </w:r>
        </w:p>
      </w:docPartBody>
    </w:docPart>
    <w:docPart>
      <w:docPartPr>
        <w:name w:val="29B996A5B4D841A3A2241684BA3FC065"/>
        <w:category>
          <w:name w:val="Geral"/>
          <w:gallery w:val="placeholder"/>
        </w:category>
        <w:types>
          <w:type w:val="bbPlcHdr"/>
        </w:types>
        <w:behaviors>
          <w:behavior w:val="content"/>
        </w:behaviors>
        <w:guid w:val="{0886A11F-EBC2-41D8-B12F-41DCCC5B21EA}"/>
      </w:docPartPr>
      <w:docPartBody>
        <w:p w:rsidR="00000000" w:rsidRDefault="0043730E" w:rsidP="0043730E">
          <w:pPr>
            <w:pStyle w:val="29B996A5B4D841A3A2241684BA3FC065"/>
          </w:pPr>
          <w:r w:rsidRPr="00A973C0">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30E"/>
    <w:rsid w:val="004373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3730E"/>
    <w:rPr>
      <w:color w:val="808080"/>
    </w:rPr>
  </w:style>
  <w:style w:type="paragraph" w:customStyle="1" w:styleId="45FA15F69EE243C8B4CECDD78DD02F9D">
    <w:name w:val="45FA15F69EE243C8B4CECDD78DD02F9D"/>
    <w:rsid w:val="0043730E"/>
  </w:style>
  <w:style w:type="paragraph" w:customStyle="1" w:styleId="C65E76C509AC4E8696DF949B4ADD3211">
    <w:name w:val="C65E76C509AC4E8696DF949B4ADD3211"/>
    <w:rsid w:val="0043730E"/>
  </w:style>
  <w:style w:type="paragraph" w:customStyle="1" w:styleId="F42C05B5D0BE43E0BEE1E46B191A08F1">
    <w:name w:val="F42C05B5D0BE43E0BEE1E46B191A08F1"/>
    <w:rsid w:val="0043730E"/>
  </w:style>
  <w:style w:type="paragraph" w:customStyle="1" w:styleId="2A7FA545AC374D9A8BDBD699093B6195">
    <w:name w:val="2A7FA545AC374D9A8BDBD699093B6195"/>
    <w:rsid w:val="0043730E"/>
  </w:style>
  <w:style w:type="paragraph" w:customStyle="1" w:styleId="D0BF82607030427798EF236CCF15FAFB">
    <w:name w:val="D0BF82607030427798EF236CCF15FAFB"/>
    <w:rsid w:val="0043730E"/>
  </w:style>
  <w:style w:type="paragraph" w:customStyle="1" w:styleId="7501B176D5824AAB9BE43F64AE5DEE57">
    <w:name w:val="7501B176D5824AAB9BE43F64AE5DEE57"/>
    <w:rsid w:val="0043730E"/>
  </w:style>
  <w:style w:type="paragraph" w:customStyle="1" w:styleId="DBB79861AA2D4F91A2913656FA1FD10D">
    <w:name w:val="DBB79861AA2D4F91A2913656FA1FD10D"/>
    <w:rsid w:val="0043730E"/>
  </w:style>
  <w:style w:type="paragraph" w:customStyle="1" w:styleId="76FFF33BC44A464BB5E2CDB0053DE924">
    <w:name w:val="76FFF33BC44A464BB5E2CDB0053DE924"/>
    <w:rsid w:val="0043730E"/>
  </w:style>
  <w:style w:type="paragraph" w:customStyle="1" w:styleId="FD4D94DF82404C8291A0D421FF445582">
    <w:name w:val="FD4D94DF82404C8291A0D421FF445582"/>
    <w:rsid w:val="0043730E"/>
  </w:style>
  <w:style w:type="paragraph" w:customStyle="1" w:styleId="AE2CD18825CA419CA66E9EEEA8E4B4C4">
    <w:name w:val="AE2CD18825CA419CA66E9EEEA8E4B4C4"/>
    <w:rsid w:val="0043730E"/>
  </w:style>
  <w:style w:type="paragraph" w:customStyle="1" w:styleId="2695728E4D754B6A9796BF31F9A977AC">
    <w:name w:val="2695728E4D754B6A9796BF31F9A977AC"/>
    <w:rsid w:val="0043730E"/>
  </w:style>
  <w:style w:type="paragraph" w:customStyle="1" w:styleId="98B24434FD7F479C8A5A47737DED6FBD">
    <w:name w:val="98B24434FD7F479C8A5A47737DED6FBD"/>
    <w:rsid w:val="0043730E"/>
  </w:style>
  <w:style w:type="paragraph" w:customStyle="1" w:styleId="5C04CA32FAA045FBAD252B2B304B2047">
    <w:name w:val="5C04CA32FAA045FBAD252B2B304B2047"/>
    <w:rsid w:val="0043730E"/>
  </w:style>
  <w:style w:type="paragraph" w:customStyle="1" w:styleId="8737CBC17C4A40DC8AEE71499087B4C2">
    <w:name w:val="8737CBC17C4A40DC8AEE71499087B4C2"/>
    <w:rsid w:val="0043730E"/>
  </w:style>
  <w:style w:type="paragraph" w:customStyle="1" w:styleId="0B4793058388411EA0DC5718870F7D33">
    <w:name w:val="0B4793058388411EA0DC5718870F7D33"/>
    <w:rsid w:val="0043730E"/>
  </w:style>
  <w:style w:type="paragraph" w:customStyle="1" w:styleId="A7A4D6660D714721924765035665E7EE">
    <w:name w:val="A7A4D6660D714721924765035665E7EE"/>
    <w:rsid w:val="0043730E"/>
  </w:style>
  <w:style w:type="paragraph" w:customStyle="1" w:styleId="DB27B7580AA84E4290D3A2F0D4E7262D">
    <w:name w:val="DB27B7580AA84E4290D3A2F0D4E7262D"/>
    <w:rsid w:val="0043730E"/>
  </w:style>
  <w:style w:type="paragraph" w:customStyle="1" w:styleId="710F2A9E1DE44B57AD87E2CA35A2CE8A">
    <w:name w:val="710F2A9E1DE44B57AD87E2CA35A2CE8A"/>
    <w:rsid w:val="0043730E"/>
  </w:style>
  <w:style w:type="paragraph" w:customStyle="1" w:styleId="DA8D9AD029414A38993C31109BBA231C">
    <w:name w:val="DA8D9AD029414A38993C31109BBA231C"/>
    <w:rsid w:val="0043730E"/>
  </w:style>
  <w:style w:type="paragraph" w:customStyle="1" w:styleId="B823622EAACE4F6ABEE844A5E8481A60">
    <w:name w:val="B823622EAACE4F6ABEE844A5E8481A60"/>
    <w:rsid w:val="0043730E"/>
  </w:style>
  <w:style w:type="paragraph" w:customStyle="1" w:styleId="836D34C3D2AA4A0C8DEBC6285B0BE085">
    <w:name w:val="836D34C3D2AA4A0C8DEBC6285B0BE085"/>
    <w:rsid w:val="0043730E"/>
  </w:style>
  <w:style w:type="paragraph" w:customStyle="1" w:styleId="739A3F37B0394757829AC976856B9B58">
    <w:name w:val="739A3F37B0394757829AC976856B9B58"/>
    <w:rsid w:val="0043730E"/>
  </w:style>
  <w:style w:type="paragraph" w:customStyle="1" w:styleId="C0036530F00A44738E6B75D04555BF5F">
    <w:name w:val="C0036530F00A44738E6B75D04555BF5F"/>
    <w:rsid w:val="0043730E"/>
  </w:style>
  <w:style w:type="paragraph" w:customStyle="1" w:styleId="4F6F8DA810F347B8ADAA3FE97E054EBC">
    <w:name w:val="4F6F8DA810F347B8ADAA3FE97E054EBC"/>
    <w:rsid w:val="0043730E"/>
  </w:style>
  <w:style w:type="paragraph" w:customStyle="1" w:styleId="29B996A5B4D841A3A2241684BA3FC065">
    <w:name w:val="29B996A5B4D841A3A2241684BA3FC065"/>
    <w:rsid w:val="0043730E"/>
  </w:style>
  <w:style w:type="paragraph" w:customStyle="1" w:styleId="9C70A151885E44578644C829B4BBCFA1">
    <w:name w:val="9C70A151885E44578644C829B4BBCFA1"/>
    <w:rsid w:val="004373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CJJLos6KKN0LPElftd5j9vGu/5A==">AMUW2mXM+p8xCFd5i/fKzTeLRnGD0EjF47hgG3S1QSaWoVd+UMBksnksVs7GDI3h2sm/4XmZTKM235KEIEGz9kGUhQk2A/5Ts4r/90+ZE9yeAtICI3DjVJQ=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4025</Words>
  <Characters>21740</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Ferreira de Moraes</dc:creator>
  <cp:lastModifiedBy>claudia bones</cp:lastModifiedBy>
  <cp:revision>3</cp:revision>
  <cp:lastPrinted>2023-08-01T14:39:00Z</cp:lastPrinted>
  <dcterms:created xsi:type="dcterms:W3CDTF">2023-08-01T14:37:00Z</dcterms:created>
  <dcterms:modified xsi:type="dcterms:W3CDTF">2023-08-01T14:39:00Z</dcterms:modified>
</cp:coreProperties>
</file>